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EB7C0F">
        <w:rPr>
          <w:rStyle w:val="font8wb"/>
          <w:sz w:val="28"/>
        </w:rPr>
        <w:t>3. 5. 2016</w:t>
      </w:r>
      <w:bookmarkStart w:id="0" w:name="_GoBack"/>
      <w:bookmarkEnd w:id="0"/>
    </w:p>
    <w:p w:rsidR="000059E4" w:rsidRDefault="000059E4" w:rsidP="004F6E41">
      <w:pPr>
        <w:pStyle w:val="Zkladntext"/>
        <w:spacing w:after="120"/>
        <w:jc w:val="both"/>
        <w:rPr>
          <w:rStyle w:val="font8wb"/>
          <w:rFonts w:cs="Arial"/>
          <w:szCs w:val="22"/>
        </w:rPr>
      </w:pPr>
    </w:p>
    <w:p w:rsidR="000059E4" w:rsidRPr="00DD574C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EB7C0F">
        <w:rPr>
          <w:rStyle w:val="font8wb"/>
          <w:rFonts w:cs="Arial"/>
          <w:sz w:val="20"/>
          <w:szCs w:val="20"/>
        </w:rPr>
        <w:t>3</w:t>
      </w:r>
      <w:r w:rsidR="00C12BD0" w:rsidRPr="00DD574C">
        <w:rPr>
          <w:rStyle w:val="font8wb"/>
          <w:rFonts w:cs="Arial"/>
          <w:sz w:val="20"/>
          <w:szCs w:val="20"/>
        </w:rPr>
        <w:t xml:space="preserve">. </w:t>
      </w:r>
      <w:r w:rsidR="00EB7C0F">
        <w:rPr>
          <w:rStyle w:val="font8wb"/>
          <w:rFonts w:cs="Arial"/>
          <w:sz w:val="20"/>
          <w:szCs w:val="20"/>
        </w:rPr>
        <w:t>5</w:t>
      </w:r>
      <w:r w:rsidR="00C12BD0" w:rsidRPr="00DD574C">
        <w:rPr>
          <w:rStyle w:val="font8wb"/>
          <w:rFonts w:cs="Arial"/>
          <w:sz w:val="20"/>
          <w:szCs w:val="20"/>
        </w:rPr>
        <w:t xml:space="preserve">. </w:t>
      </w:r>
      <w:r w:rsidRPr="00DD574C">
        <w:rPr>
          <w:rStyle w:val="font8wb"/>
          <w:rFonts w:cs="Arial"/>
          <w:sz w:val="20"/>
          <w:szCs w:val="20"/>
        </w:rPr>
        <w:t>201</w:t>
      </w:r>
      <w:r w:rsidR="00C86810" w:rsidRPr="00DD574C">
        <w:rPr>
          <w:rStyle w:val="font8wb"/>
          <w:rFonts w:cs="Arial"/>
          <w:sz w:val="20"/>
          <w:szCs w:val="20"/>
        </w:rPr>
        <w:t>6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Pr="00DD574C">
        <w:rPr>
          <w:rStyle w:val="font8wb"/>
          <w:rFonts w:cs="Arial"/>
          <w:b/>
          <w:sz w:val="20"/>
          <w:szCs w:val="20"/>
        </w:rPr>
        <w:t>1</w:t>
      </w:r>
      <w:r w:rsidR="007C51C3" w:rsidRPr="00DD574C">
        <w:rPr>
          <w:rStyle w:val="font8wb"/>
          <w:rFonts w:cs="Arial"/>
          <w:b/>
          <w:sz w:val="20"/>
          <w:szCs w:val="20"/>
        </w:rPr>
        <w:t>9</w:t>
      </w:r>
      <w:r w:rsidR="00EB7C0F">
        <w:rPr>
          <w:rStyle w:val="font8wb"/>
          <w:rFonts w:cs="Arial"/>
          <w:b/>
          <w:sz w:val="20"/>
          <w:szCs w:val="20"/>
        </w:rPr>
        <w:t>8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  <w:r w:rsidR="0031041C" w:rsidRPr="00DD574C">
        <w:rPr>
          <w:rStyle w:val="font8wb"/>
          <w:rFonts w:cs="Arial"/>
          <w:sz w:val="20"/>
          <w:szCs w:val="20"/>
        </w:rPr>
        <w:t xml:space="preserve"> </w:t>
      </w:r>
    </w:p>
    <w:p w:rsidR="00903EF0" w:rsidRPr="00DD574C" w:rsidRDefault="001575DA" w:rsidP="001575D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utkání </w:t>
      </w:r>
      <w:r w:rsidRPr="00DD574C">
        <w:rPr>
          <w:rFonts w:cs="Arial"/>
          <w:sz w:val="20"/>
          <w:szCs w:val="20"/>
        </w:rPr>
        <w:t>z</w:t>
      </w:r>
      <w:r w:rsidR="00273F85" w:rsidRPr="00DD574C">
        <w:rPr>
          <w:rFonts w:cs="Arial"/>
          <w:sz w:val="20"/>
          <w:szCs w:val="20"/>
        </w:rPr>
        <w:t> </w:t>
      </w:r>
      <w:r w:rsidRPr="00DD574C">
        <w:rPr>
          <w:rFonts w:cs="Arial"/>
          <w:sz w:val="20"/>
          <w:szCs w:val="20"/>
        </w:rPr>
        <w:t>pohledu</w:t>
      </w:r>
      <w:r w:rsidR="00273F85" w:rsidRPr="00DD574C">
        <w:rPr>
          <w:rFonts w:cs="Arial"/>
          <w:sz w:val="20"/>
          <w:szCs w:val="20"/>
        </w:rPr>
        <w:t xml:space="preserve"> výkonů rozhodčích</w:t>
      </w:r>
      <w:r w:rsidRPr="00DD574C">
        <w:rPr>
          <w:rFonts w:cs="Arial"/>
          <w:sz w:val="20"/>
          <w:szCs w:val="20"/>
        </w:rPr>
        <w:t>:</w:t>
      </w:r>
    </w:p>
    <w:p w:rsidR="001575DA" w:rsidRPr="00DD574C" w:rsidRDefault="001575DA" w:rsidP="001575DA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  <w:u w:val="single"/>
        </w:rPr>
      </w:pPr>
      <w:r w:rsidRPr="00DD574C">
        <w:rPr>
          <w:rFonts w:cs="Arial"/>
          <w:sz w:val="20"/>
          <w:szCs w:val="20"/>
          <w:u w:val="single"/>
        </w:rPr>
        <w:t>M-P</w:t>
      </w:r>
      <w:r w:rsidR="00205127">
        <w:rPr>
          <w:rFonts w:cs="Arial"/>
          <w:sz w:val="20"/>
          <w:szCs w:val="20"/>
          <w:u w:val="single"/>
        </w:rPr>
        <w:t xml:space="preserve">: </w:t>
      </w:r>
      <w:r w:rsidR="00205127">
        <w:rPr>
          <w:rFonts w:cs="Arial"/>
          <w:sz w:val="20"/>
          <w:szCs w:val="20"/>
          <w:u w:val="single"/>
        </w:rPr>
        <w:tab/>
      </w:r>
      <w:r w:rsidR="00205127">
        <w:rPr>
          <w:rFonts w:cs="Arial"/>
          <w:sz w:val="20"/>
          <w:szCs w:val="20"/>
          <w:u w:val="single"/>
        </w:rPr>
        <w:tab/>
      </w:r>
      <w:r w:rsidR="00812ED0" w:rsidRPr="00DD574C">
        <w:rPr>
          <w:rFonts w:cs="Arial"/>
          <w:sz w:val="20"/>
          <w:szCs w:val="20"/>
          <w:u w:val="single"/>
        </w:rPr>
        <w:t>2</w:t>
      </w:r>
      <w:r w:rsidR="008111CC">
        <w:rPr>
          <w:rFonts w:cs="Arial"/>
          <w:sz w:val="20"/>
          <w:szCs w:val="20"/>
          <w:u w:val="single"/>
        </w:rPr>
        <w:t>2</w:t>
      </w:r>
      <w:r w:rsidRPr="00DD574C">
        <w:rPr>
          <w:rFonts w:cs="Arial"/>
          <w:sz w:val="20"/>
          <w:szCs w:val="20"/>
          <w:u w:val="single"/>
        </w:rPr>
        <w:t xml:space="preserve">. a </w:t>
      </w:r>
      <w:r w:rsidR="00812ED0" w:rsidRPr="00DD574C">
        <w:rPr>
          <w:rFonts w:cs="Arial"/>
          <w:sz w:val="20"/>
          <w:szCs w:val="20"/>
          <w:u w:val="single"/>
        </w:rPr>
        <w:t>2</w:t>
      </w:r>
      <w:r w:rsidR="008111CC">
        <w:rPr>
          <w:rFonts w:cs="Arial"/>
          <w:sz w:val="20"/>
          <w:szCs w:val="20"/>
          <w:u w:val="single"/>
        </w:rPr>
        <w:t>3</w:t>
      </w:r>
      <w:r w:rsidRPr="00DD574C">
        <w:rPr>
          <w:rFonts w:cs="Arial"/>
          <w:sz w:val="20"/>
          <w:szCs w:val="20"/>
          <w:u w:val="single"/>
        </w:rPr>
        <w:t>. kolo</w:t>
      </w:r>
    </w:p>
    <w:p w:rsidR="00FE2B25" w:rsidRDefault="00812ED0" w:rsidP="00A25051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ind w:left="1134" w:hanging="283"/>
        <w:jc w:val="both"/>
        <w:rPr>
          <w:rFonts w:cs="Arial"/>
          <w:sz w:val="20"/>
          <w:szCs w:val="20"/>
        </w:rPr>
      </w:pPr>
      <w:r w:rsidRPr="008111CC">
        <w:rPr>
          <w:rFonts w:cs="Arial"/>
          <w:b/>
          <w:sz w:val="20"/>
          <w:szCs w:val="20"/>
        </w:rPr>
        <w:t xml:space="preserve">utkání </w:t>
      </w:r>
      <w:r w:rsidR="002939C2">
        <w:rPr>
          <w:rFonts w:cs="Arial"/>
          <w:b/>
          <w:sz w:val="20"/>
          <w:szCs w:val="20"/>
        </w:rPr>
        <w:t xml:space="preserve">2015110A1A2208 </w:t>
      </w:r>
      <w:r w:rsidR="008111CC" w:rsidRPr="008111CC">
        <w:rPr>
          <w:rFonts w:cs="Arial"/>
          <w:b/>
          <w:sz w:val="20"/>
          <w:szCs w:val="20"/>
        </w:rPr>
        <w:t>Stodůlky-</w:t>
      </w:r>
      <w:r w:rsidR="003E7578" w:rsidRPr="008111CC">
        <w:rPr>
          <w:rFonts w:cs="Arial"/>
          <w:b/>
          <w:sz w:val="20"/>
          <w:szCs w:val="20"/>
        </w:rPr>
        <w:t>Zličín</w:t>
      </w:r>
      <w:r w:rsidR="008111CC" w:rsidRPr="008111CC">
        <w:rPr>
          <w:rFonts w:cs="Arial"/>
          <w:b/>
          <w:sz w:val="20"/>
          <w:szCs w:val="20"/>
        </w:rPr>
        <w:t xml:space="preserve"> </w:t>
      </w:r>
      <w:r w:rsidR="008111CC" w:rsidRPr="008111CC">
        <w:rPr>
          <w:rFonts w:cs="Arial"/>
          <w:sz w:val="20"/>
          <w:szCs w:val="20"/>
        </w:rPr>
        <w:t xml:space="preserve">– oba AR se dostavili k utkání opožděně – p. Hlavnička </w:t>
      </w:r>
      <w:r w:rsidR="008111CC">
        <w:rPr>
          <w:rFonts w:cs="Arial"/>
          <w:sz w:val="20"/>
          <w:szCs w:val="20"/>
        </w:rPr>
        <w:t xml:space="preserve">o 10 minut (rodinné důvody) a p. </w:t>
      </w:r>
      <w:proofErr w:type="spellStart"/>
      <w:r w:rsidR="008111CC" w:rsidRPr="008111CC">
        <w:rPr>
          <w:rFonts w:cs="Arial"/>
          <w:sz w:val="20"/>
          <w:szCs w:val="20"/>
        </w:rPr>
        <w:t>Šmakal</w:t>
      </w:r>
      <w:proofErr w:type="spellEnd"/>
      <w:r w:rsidR="008111CC">
        <w:rPr>
          <w:rFonts w:cs="Arial"/>
          <w:sz w:val="20"/>
          <w:szCs w:val="20"/>
        </w:rPr>
        <w:t xml:space="preserve"> o 7 minut (prostě to nestihl). Za</w:t>
      </w:r>
      <w:r w:rsidR="00A057F0">
        <w:rPr>
          <w:rFonts w:cs="Arial"/>
          <w:sz w:val="20"/>
          <w:szCs w:val="20"/>
        </w:rPr>
        <w:t xml:space="preserve">čátek utkání nebyl zpožděn. Každý ze jmenovaných rozhodčích </w:t>
      </w:r>
      <w:r w:rsidR="008111CC" w:rsidRPr="00A057F0">
        <w:rPr>
          <w:rFonts w:cs="Arial"/>
          <w:b/>
          <w:sz w:val="20"/>
          <w:szCs w:val="20"/>
        </w:rPr>
        <w:t xml:space="preserve">uhradí </w:t>
      </w:r>
      <w:r w:rsidR="00A057F0" w:rsidRPr="00A057F0">
        <w:rPr>
          <w:rFonts w:cs="Arial"/>
          <w:b/>
          <w:sz w:val="20"/>
          <w:szCs w:val="20"/>
        </w:rPr>
        <w:t>pořádkovou pokutu ve výši 200,- Kč</w:t>
      </w:r>
      <w:r w:rsidR="00A057F0">
        <w:rPr>
          <w:rFonts w:cs="Arial"/>
          <w:sz w:val="20"/>
          <w:szCs w:val="20"/>
        </w:rPr>
        <w:t>.</w:t>
      </w:r>
    </w:p>
    <w:p w:rsidR="00567BD6" w:rsidRDefault="00567BD6" w:rsidP="00A25051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ind w:left="1134" w:hanging="283"/>
        <w:jc w:val="both"/>
        <w:rPr>
          <w:rFonts w:cs="Arial"/>
          <w:sz w:val="20"/>
          <w:szCs w:val="20"/>
        </w:rPr>
      </w:pPr>
      <w:r w:rsidRPr="00567BD6">
        <w:rPr>
          <w:rFonts w:cs="Arial"/>
          <w:b/>
          <w:sz w:val="20"/>
          <w:szCs w:val="20"/>
        </w:rPr>
        <w:t>utkání</w:t>
      </w:r>
      <w:r w:rsidR="002939C2">
        <w:rPr>
          <w:rFonts w:cs="Arial"/>
          <w:b/>
          <w:sz w:val="20"/>
          <w:szCs w:val="20"/>
        </w:rPr>
        <w:t xml:space="preserve"> 2015110A1A2308 </w:t>
      </w:r>
      <w:proofErr w:type="spellStart"/>
      <w:r w:rsidRPr="00567BD6">
        <w:rPr>
          <w:rFonts w:cs="Arial"/>
          <w:b/>
          <w:sz w:val="20"/>
          <w:szCs w:val="20"/>
        </w:rPr>
        <w:t>Bohemians</w:t>
      </w:r>
      <w:proofErr w:type="spellEnd"/>
      <w:r w:rsidRPr="00567BD6">
        <w:rPr>
          <w:rFonts w:cs="Arial"/>
          <w:b/>
          <w:sz w:val="20"/>
          <w:szCs w:val="20"/>
        </w:rPr>
        <w:t xml:space="preserve">-Háje – rozhodčí </w:t>
      </w:r>
      <w:proofErr w:type="spellStart"/>
      <w:r w:rsidRPr="00567BD6">
        <w:rPr>
          <w:rFonts w:cs="Arial"/>
          <w:b/>
          <w:sz w:val="20"/>
          <w:szCs w:val="20"/>
        </w:rPr>
        <w:t>Stumpf</w:t>
      </w:r>
      <w:proofErr w:type="spellEnd"/>
      <w:r>
        <w:rPr>
          <w:rFonts w:cs="Arial"/>
          <w:sz w:val="20"/>
          <w:szCs w:val="20"/>
        </w:rPr>
        <w:t xml:space="preserve"> obdržel hodnocení od DFA </w:t>
      </w:r>
      <w:r w:rsidR="00205127">
        <w:rPr>
          <w:rFonts w:cs="Arial"/>
          <w:sz w:val="20"/>
          <w:szCs w:val="20"/>
        </w:rPr>
        <w:t xml:space="preserve">7,4 </w:t>
      </w:r>
      <w:r>
        <w:rPr>
          <w:rFonts w:cs="Arial"/>
          <w:sz w:val="20"/>
          <w:szCs w:val="20"/>
        </w:rPr>
        <w:t>(</w:t>
      </w:r>
      <w:proofErr w:type="gramStart"/>
      <w:r>
        <w:rPr>
          <w:rFonts w:cs="Arial"/>
          <w:sz w:val="20"/>
          <w:szCs w:val="20"/>
        </w:rPr>
        <w:t>p</w:t>
      </w:r>
      <w:r w:rsidR="00205127">
        <w:rPr>
          <w:rFonts w:cs="Arial"/>
          <w:sz w:val="20"/>
          <w:szCs w:val="20"/>
        </w:rPr>
        <w:t xml:space="preserve">an  </w:t>
      </w:r>
      <w:r>
        <w:rPr>
          <w:rFonts w:cs="Arial"/>
          <w:sz w:val="20"/>
          <w:szCs w:val="20"/>
        </w:rPr>
        <w:t>Pouček</w:t>
      </w:r>
      <w:proofErr w:type="gramEnd"/>
      <w:r>
        <w:rPr>
          <w:rFonts w:cs="Arial"/>
          <w:sz w:val="20"/>
          <w:szCs w:val="20"/>
        </w:rPr>
        <w:t>). V utkání neudělil v 63. minutě ČK D6 za prudké vražení do soupeře s použitím nepřiměřené síly. Dále navíce neudělil nejméně 4 ŽK (2/2). Naopak správně v 8. minutě nařídil PK pro H za strčení soupeře obráncem (za stavu 0-0). Vše popsáno ve zprávě DFA.</w:t>
      </w:r>
    </w:p>
    <w:p w:rsidR="00567BD6" w:rsidRDefault="00EF6B2A" w:rsidP="00A25051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ind w:left="1134" w:hanging="283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u</w:t>
      </w:r>
      <w:r w:rsidR="00567BD6">
        <w:rPr>
          <w:rFonts w:cs="Arial"/>
          <w:b/>
          <w:sz w:val="20"/>
          <w:szCs w:val="20"/>
        </w:rPr>
        <w:t xml:space="preserve">tkání </w:t>
      </w:r>
      <w:r w:rsidR="002939C2">
        <w:rPr>
          <w:rFonts w:cs="Arial"/>
          <w:b/>
          <w:sz w:val="20"/>
          <w:szCs w:val="20"/>
        </w:rPr>
        <w:t xml:space="preserve">2015110A1A2303 </w:t>
      </w:r>
      <w:r w:rsidR="00567BD6">
        <w:rPr>
          <w:rFonts w:cs="Arial"/>
          <w:b/>
          <w:sz w:val="20"/>
          <w:szCs w:val="20"/>
        </w:rPr>
        <w:t>Braník-Uhelné sklady – rozhodčí Opočenský</w:t>
      </w:r>
      <w:r w:rsidR="00567BD6">
        <w:rPr>
          <w:rFonts w:cs="Arial"/>
          <w:sz w:val="20"/>
          <w:szCs w:val="20"/>
        </w:rPr>
        <w:t xml:space="preserve"> obdržel hodnocení od DFA </w:t>
      </w:r>
      <w:r w:rsidR="00205127">
        <w:rPr>
          <w:rFonts w:cs="Arial"/>
          <w:sz w:val="20"/>
          <w:szCs w:val="20"/>
        </w:rPr>
        <w:t xml:space="preserve">7,1 </w:t>
      </w:r>
      <w:r w:rsidR="00567BD6">
        <w:rPr>
          <w:rFonts w:cs="Arial"/>
          <w:sz w:val="20"/>
          <w:szCs w:val="20"/>
        </w:rPr>
        <w:t>(p. Ulrich). Ve známce je zohledněn celkově nepovedený výkon rozhodčího</w:t>
      </w:r>
      <w:r>
        <w:rPr>
          <w:rFonts w:cs="Arial"/>
          <w:sz w:val="20"/>
          <w:szCs w:val="20"/>
        </w:rPr>
        <w:t xml:space="preserve"> s množstvím chyb, kdy rozhodčí nereagoval adekvátně na vývoj utkání a svými rozhodnutími spíše vnášel na HP nervozitu. Což vyvrcholilo hromadnou strkanicí hráčů po skončení utkání.</w:t>
      </w:r>
    </w:p>
    <w:p w:rsidR="00EF6B2A" w:rsidRDefault="00EF6B2A" w:rsidP="00A25051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ind w:left="1134" w:hanging="283"/>
        <w:jc w:val="both"/>
        <w:rPr>
          <w:rFonts w:cs="Arial"/>
          <w:sz w:val="20"/>
          <w:szCs w:val="20"/>
        </w:rPr>
      </w:pPr>
      <w:r w:rsidRPr="00205127">
        <w:rPr>
          <w:rFonts w:cs="Arial"/>
          <w:b/>
          <w:sz w:val="20"/>
          <w:szCs w:val="20"/>
        </w:rPr>
        <w:t>Utkání Cholupice-</w:t>
      </w:r>
      <w:proofErr w:type="spellStart"/>
      <w:r w:rsidRPr="00205127">
        <w:rPr>
          <w:rFonts w:cs="Arial"/>
          <w:b/>
          <w:sz w:val="20"/>
          <w:szCs w:val="20"/>
        </w:rPr>
        <w:t>Admira</w:t>
      </w:r>
      <w:proofErr w:type="spellEnd"/>
      <w:r w:rsidRPr="00205127">
        <w:rPr>
          <w:rFonts w:cs="Arial"/>
          <w:b/>
          <w:sz w:val="20"/>
          <w:szCs w:val="20"/>
        </w:rPr>
        <w:t xml:space="preserve"> B – rozhodčí Rodová</w:t>
      </w:r>
      <w:r>
        <w:rPr>
          <w:rFonts w:cs="Arial"/>
          <w:sz w:val="20"/>
          <w:szCs w:val="20"/>
        </w:rPr>
        <w:t xml:space="preserve"> obdržela hodnocení od DFA </w:t>
      </w:r>
      <w:r w:rsidR="00205127">
        <w:rPr>
          <w:rFonts w:cs="Arial"/>
          <w:sz w:val="20"/>
          <w:szCs w:val="20"/>
        </w:rPr>
        <w:t xml:space="preserve">8,0 </w:t>
      </w:r>
      <w:r>
        <w:rPr>
          <w:rFonts w:cs="Arial"/>
          <w:sz w:val="20"/>
          <w:szCs w:val="20"/>
        </w:rPr>
        <w:t xml:space="preserve">(p. Merta). Ve známce je zohledněno nejednotné posuzování přestupků, nedostatek autority a z toho vyplývající zbytečné diskuse s hráči. </w:t>
      </w:r>
    </w:p>
    <w:p w:rsidR="00EF6B2A" w:rsidRDefault="00EF6B2A" w:rsidP="006B719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113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druhou stranu </w:t>
      </w:r>
      <w:r w:rsidRPr="00EF6B2A">
        <w:rPr>
          <w:rFonts w:cs="Arial"/>
          <w:b/>
          <w:sz w:val="20"/>
          <w:szCs w:val="20"/>
        </w:rPr>
        <w:t>Zpr</w:t>
      </w:r>
      <w:r w:rsidR="006B719F">
        <w:rPr>
          <w:rFonts w:cs="Arial"/>
          <w:b/>
          <w:sz w:val="20"/>
          <w:szCs w:val="20"/>
        </w:rPr>
        <w:t xml:space="preserve">áva DFA je málo vypovídající a pro </w:t>
      </w:r>
      <w:r w:rsidRPr="00EF6B2A">
        <w:rPr>
          <w:rFonts w:cs="Arial"/>
          <w:b/>
          <w:sz w:val="20"/>
          <w:szCs w:val="20"/>
        </w:rPr>
        <w:t xml:space="preserve">KR </w:t>
      </w:r>
      <w:r w:rsidR="006B719F">
        <w:rPr>
          <w:rFonts w:cs="Arial"/>
          <w:b/>
          <w:sz w:val="20"/>
          <w:szCs w:val="20"/>
        </w:rPr>
        <w:t xml:space="preserve">má </w:t>
      </w:r>
      <w:r w:rsidRPr="00EF6B2A">
        <w:rPr>
          <w:rFonts w:cs="Arial"/>
          <w:b/>
          <w:sz w:val="20"/>
          <w:szCs w:val="20"/>
        </w:rPr>
        <w:t>minimální informační hodnotu</w:t>
      </w:r>
      <w:r w:rsidR="006B719F">
        <w:rPr>
          <w:rFonts w:cs="Arial"/>
          <w:b/>
          <w:sz w:val="20"/>
          <w:szCs w:val="20"/>
        </w:rPr>
        <w:t xml:space="preserve">. </w:t>
      </w:r>
      <w:r w:rsidR="006B719F" w:rsidRPr="006B719F">
        <w:rPr>
          <w:rFonts w:cs="Arial"/>
          <w:sz w:val="20"/>
          <w:szCs w:val="20"/>
        </w:rPr>
        <w:t>V</w:t>
      </w:r>
      <w:r w:rsidR="006B719F">
        <w:rPr>
          <w:rFonts w:cs="Arial"/>
          <w:b/>
          <w:sz w:val="20"/>
          <w:szCs w:val="20"/>
        </w:rPr>
        <w:t> </w:t>
      </w:r>
      <w:r w:rsidR="006B719F">
        <w:rPr>
          <w:rFonts w:cs="Arial"/>
          <w:sz w:val="20"/>
          <w:szCs w:val="20"/>
        </w:rPr>
        <w:t xml:space="preserve">důležitých </w:t>
      </w:r>
      <w:r>
        <w:rPr>
          <w:rFonts w:cs="Arial"/>
          <w:sz w:val="20"/>
          <w:szCs w:val="20"/>
        </w:rPr>
        <w:t xml:space="preserve">bodech </w:t>
      </w:r>
      <w:r w:rsidR="006B719F">
        <w:rPr>
          <w:rFonts w:cs="Arial"/>
          <w:sz w:val="20"/>
          <w:szCs w:val="20"/>
        </w:rPr>
        <w:t xml:space="preserve">pohříchu </w:t>
      </w:r>
      <w:r>
        <w:rPr>
          <w:rFonts w:cs="Arial"/>
          <w:sz w:val="20"/>
          <w:szCs w:val="20"/>
        </w:rPr>
        <w:t xml:space="preserve">neodpovídá dění na hrací ploše. </w:t>
      </w:r>
      <w:r w:rsidR="006B719F">
        <w:rPr>
          <w:rFonts w:cs="Arial"/>
          <w:sz w:val="20"/>
          <w:szCs w:val="20"/>
        </w:rPr>
        <w:t xml:space="preserve">Odpovídající známka by měla být nižší. </w:t>
      </w:r>
      <w:r>
        <w:rPr>
          <w:rFonts w:cs="Arial"/>
          <w:sz w:val="20"/>
          <w:szCs w:val="20"/>
        </w:rPr>
        <w:t xml:space="preserve"> </w:t>
      </w:r>
    </w:p>
    <w:p w:rsidR="00276D2A" w:rsidRPr="00DD574C" w:rsidRDefault="00205127" w:rsidP="00276D2A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  <w:u w:val="single"/>
        </w:rPr>
      </w:pPr>
      <w:proofErr w:type="gramStart"/>
      <w:r>
        <w:rPr>
          <w:rFonts w:cs="Arial"/>
          <w:sz w:val="20"/>
          <w:szCs w:val="20"/>
          <w:u w:val="single"/>
        </w:rPr>
        <w:t>I.A třída</w:t>
      </w:r>
      <w:proofErr w:type="gramEnd"/>
      <w:r>
        <w:rPr>
          <w:rFonts w:cs="Arial"/>
          <w:sz w:val="20"/>
          <w:szCs w:val="20"/>
          <w:u w:val="single"/>
        </w:rPr>
        <w:t>:</w:t>
      </w:r>
      <w:r>
        <w:rPr>
          <w:rFonts w:cs="Arial"/>
          <w:sz w:val="20"/>
          <w:szCs w:val="20"/>
          <w:u w:val="single"/>
        </w:rPr>
        <w:tab/>
      </w:r>
      <w:r w:rsidR="001575DA" w:rsidRPr="00DD574C">
        <w:rPr>
          <w:rFonts w:cs="Arial"/>
          <w:sz w:val="20"/>
          <w:szCs w:val="20"/>
          <w:u w:val="single"/>
        </w:rPr>
        <w:t>1</w:t>
      </w:r>
      <w:r w:rsidR="00567BD6">
        <w:rPr>
          <w:rFonts w:cs="Arial"/>
          <w:sz w:val="20"/>
          <w:szCs w:val="20"/>
          <w:u w:val="single"/>
        </w:rPr>
        <w:t>8</w:t>
      </w:r>
      <w:r w:rsidR="001575DA" w:rsidRPr="00DD574C">
        <w:rPr>
          <w:rFonts w:cs="Arial"/>
          <w:sz w:val="20"/>
          <w:szCs w:val="20"/>
          <w:u w:val="single"/>
        </w:rPr>
        <w:t>.</w:t>
      </w:r>
      <w:r w:rsidR="00567BD6">
        <w:rPr>
          <w:rFonts w:cs="Arial"/>
          <w:sz w:val="20"/>
          <w:szCs w:val="20"/>
          <w:u w:val="single"/>
        </w:rPr>
        <w:t xml:space="preserve"> kolo a 19. kolo (neúplné)</w:t>
      </w:r>
    </w:p>
    <w:p w:rsidR="001575DA" w:rsidRDefault="006B719F" w:rsidP="002939C2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1135" w:hanging="284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na pozvání se dostavili rozhodčí utkání </w:t>
      </w:r>
      <w:r w:rsidR="002939C2">
        <w:rPr>
          <w:rFonts w:cs="Arial"/>
          <w:b/>
          <w:sz w:val="20"/>
          <w:szCs w:val="20"/>
        </w:rPr>
        <w:t>2015110</w:t>
      </w:r>
      <w:r>
        <w:rPr>
          <w:rFonts w:cs="Arial"/>
          <w:b/>
          <w:sz w:val="20"/>
          <w:szCs w:val="20"/>
        </w:rPr>
        <w:t xml:space="preserve">A2A1906 Kyje-Březiněves pp. </w:t>
      </w:r>
      <w:r w:rsidR="00F66830">
        <w:rPr>
          <w:rFonts w:cs="Arial"/>
          <w:b/>
          <w:sz w:val="20"/>
          <w:szCs w:val="20"/>
        </w:rPr>
        <w:t>Zí</w:t>
      </w:r>
      <w:r>
        <w:rPr>
          <w:rFonts w:cs="Arial"/>
          <w:b/>
          <w:sz w:val="20"/>
          <w:szCs w:val="20"/>
        </w:rPr>
        <w:t xml:space="preserve">ka, </w:t>
      </w:r>
      <w:proofErr w:type="spellStart"/>
      <w:r>
        <w:rPr>
          <w:rFonts w:cs="Arial"/>
          <w:b/>
          <w:sz w:val="20"/>
          <w:szCs w:val="20"/>
        </w:rPr>
        <w:t>Stumpf</w:t>
      </w:r>
      <w:proofErr w:type="spellEnd"/>
      <w:r w:rsidRPr="002939C2">
        <w:rPr>
          <w:rFonts w:cs="Arial"/>
          <w:b/>
          <w:sz w:val="20"/>
          <w:szCs w:val="20"/>
        </w:rPr>
        <w:t>, Zloch a delegát p. Buřil</w:t>
      </w:r>
      <w:r>
        <w:rPr>
          <w:rFonts w:cs="Arial"/>
          <w:sz w:val="20"/>
          <w:szCs w:val="20"/>
        </w:rPr>
        <w:t>. Domácí klub poslal po tomto utkání neformální stížnost na výkon rozhodčích. Po prostudování všech dostupných podkladů, a po pohovoru s</w:t>
      </w:r>
      <w:r w:rsidR="00205127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rozhodčími</w:t>
      </w:r>
      <w:r w:rsidR="00205127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konstatovala KR, že utkání bylo řízeno patrně s chybami, nikoliv však natolik závažnými, že by měly být příčinou sprostých výlevů některých domácích hráčů, funkcionářů, diváků a zejména gejzíru vulgarit trenéra p. </w:t>
      </w:r>
      <w:proofErr w:type="spellStart"/>
      <w:r>
        <w:rPr>
          <w:rFonts w:cs="Arial"/>
          <w:sz w:val="20"/>
          <w:szCs w:val="20"/>
        </w:rPr>
        <w:t>Trinkmoce</w:t>
      </w:r>
      <w:proofErr w:type="spellEnd"/>
      <w:r>
        <w:rPr>
          <w:rFonts w:cs="Arial"/>
          <w:sz w:val="20"/>
          <w:szCs w:val="20"/>
        </w:rPr>
        <w:t>.</w:t>
      </w:r>
    </w:p>
    <w:p w:rsidR="006B719F" w:rsidRDefault="006B719F" w:rsidP="0071545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1134"/>
        <w:jc w:val="both"/>
        <w:rPr>
          <w:rFonts w:cs="Arial"/>
          <w:sz w:val="20"/>
          <w:szCs w:val="20"/>
        </w:rPr>
      </w:pPr>
      <w:r w:rsidRPr="0071545A">
        <w:rPr>
          <w:rFonts w:cs="Arial"/>
          <w:b/>
          <w:sz w:val="20"/>
          <w:szCs w:val="20"/>
        </w:rPr>
        <w:t>I po</w:t>
      </w:r>
      <w:r w:rsidR="00F66830" w:rsidRPr="0071545A">
        <w:rPr>
          <w:rFonts w:cs="Arial"/>
          <w:b/>
          <w:sz w:val="20"/>
          <w:szCs w:val="20"/>
        </w:rPr>
        <w:t>dle dalších svědeckých výpovědí obě vyloučení domácích hráčů byla popsána správně</w:t>
      </w:r>
      <w:r w:rsidR="00F66830">
        <w:rPr>
          <w:rFonts w:cs="Arial"/>
          <w:sz w:val="20"/>
          <w:szCs w:val="20"/>
        </w:rPr>
        <w:t xml:space="preserve"> (57. min. – D11 p. Havlík za  HNCH - prudké udeření soupeře rukama do hrudníku mimo souboj o míč a v 62. min. – nenasazený náhradník D15 p. </w:t>
      </w:r>
      <w:proofErr w:type="spellStart"/>
      <w:r w:rsidR="00F66830">
        <w:rPr>
          <w:rFonts w:cs="Arial"/>
          <w:sz w:val="20"/>
          <w:szCs w:val="20"/>
        </w:rPr>
        <w:t>Trinkmoc</w:t>
      </w:r>
      <w:proofErr w:type="spellEnd"/>
      <w:r w:rsidR="00F66830">
        <w:rPr>
          <w:rFonts w:cs="Arial"/>
          <w:sz w:val="20"/>
          <w:szCs w:val="20"/>
        </w:rPr>
        <w:t>, který působil současně jako trenér družstva, za hrubé urážky rozhodčího, písemně publikovatelné až po 22 hodině)</w:t>
      </w:r>
      <w:r w:rsidR="002A30DF">
        <w:rPr>
          <w:rFonts w:cs="Arial"/>
          <w:sz w:val="20"/>
          <w:szCs w:val="20"/>
        </w:rPr>
        <w:t>.</w:t>
      </w:r>
    </w:p>
    <w:p w:rsidR="002A30DF" w:rsidRDefault="002A30DF" w:rsidP="0071545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1134"/>
        <w:jc w:val="both"/>
        <w:rPr>
          <w:rFonts w:cs="Arial"/>
          <w:sz w:val="20"/>
          <w:szCs w:val="20"/>
        </w:rPr>
      </w:pPr>
      <w:r w:rsidRPr="0071545A">
        <w:rPr>
          <w:rFonts w:cs="Arial"/>
          <w:b/>
          <w:sz w:val="20"/>
          <w:szCs w:val="20"/>
        </w:rPr>
        <w:t xml:space="preserve">Postup rozhodčích a DFA při administrativě </w:t>
      </w:r>
      <w:r w:rsidR="0071545A" w:rsidRPr="0071545A">
        <w:rPr>
          <w:rFonts w:cs="Arial"/>
          <w:b/>
          <w:sz w:val="20"/>
          <w:szCs w:val="20"/>
        </w:rPr>
        <w:t xml:space="preserve">po utkání při </w:t>
      </w:r>
      <w:r w:rsidRPr="0071545A">
        <w:rPr>
          <w:rFonts w:cs="Arial"/>
          <w:b/>
          <w:sz w:val="20"/>
          <w:szCs w:val="20"/>
        </w:rPr>
        <w:t xml:space="preserve">uzavírání </w:t>
      </w:r>
      <w:proofErr w:type="spellStart"/>
      <w:r w:rsidRPr="0071545A">
        <w:rPr>
          <w:rFonts w:cs="Arial"/>
          <w:b/>
          <w:sz w:val="20"/>
          <w:szCs w:val="20"/>
        </w:rPr>
        <w:t>ZoU</w:t>
      </w:r>
      <w:proofErr w:type="spellEnd"/>
      <w:r w:rsidR="0071545A" w:rsidRPr="0071545A">
        <w:rPr>
          <w:rFonts w:cs="Arial"/>
          <w:b/>
          <w:sz w:val="20"/>
          <w:szCs w:val="20"/>
        </w:rPr>
        <w:t xml:space="preserve"> byl shledán jako správný</w:t>
      </w:r>
      <w:r w:rsidR="0071545A">
        <w:rPr>
          <w:rFonts w:cs="Arial"/>
          <w:sz w:val="20"/>
          <w:szCs w:val="20"/>
        </w:rPr>
        <w:t xml:space="preserve">. Vedoucí domácího družstva nejdříve nebyl po utkání k dispozici, aby validoval údaje v zápisu (hosté tak učinili). Když se 35 minut po utkání dostavil, byli již rozhodčí na odchodu mimo kabinu. Přesto se s vedoucím vrátili, načež ten po přečtení odmítl </w:t>
      </w:r>
      <w:proofErr w:type="spellStart"/>
      <w:r w:rsidR="0071545A">
        <w:rPr>
          <w:rFonts w:cs="Arial"/>
          <w:sz w:val="20"/>
          <w:szCs w:val="20"/>
        </w:rPr>
        <w:t>ZoU</w:t>
      </w:r>
      <w:proofErr w:type="spellEnd"/>
      <w:r w:rsidR="0071545A">
        <w:rPr>
          <w:rFonts w:cs="Arial"/>
          <w:sz w:val="20"/>
          <w:szCs w:val="20"/>
        </w:rPr>
        <w:t xml:space="preserve"> validovat</w:t>
      </w:r>
      <w:r w:rsidR="00A6517F">
        <w:rPr>
          <w:rFonts w:cs="Arial"/>
          <w:sz w:val="20"/>
          <w:szCs w:val="20"/>
        </w:rPr>
        <w:t>,</w:t>
      </w:r>
      <w:r w:rsidR="0071545A">
        <w:rPr>
          <w:rFonts w:cs="Arial"/>
          <w:sz w:val="20"/>
          <w:szCs w:val="20"/>
        </w:rPr>
        <w:t xml:space="preserve"> a požadoval změnu popisu přestupku vyloučeného D11. </w:t>
      </w:r>
      <w:r w:rsidR="00A6517F">
        <w:rPr>
          <w:rFonts w:cs="Arial"/>
          <w:sz w:val="20"/>
          <w:szCs w:val="20"/>
        </w:rPr>
        <w:t>Ke změně kvalifikace př</w:t>
      </w:r>
      <w:r w:rsidR="00205127">
        <w:rPr>
          <w:rFonts w:cs="Arial"/>
          <w:sz w:val="20"/>
          <w:szCs w:val="20"/>
        </w:rPr>
        <w:t>estupku ovšem nebyl žádný důvod</w:t>
      </w:r>
      <w:r w:rsidR="00F21E75">
        <w:rPr>
          <w:rFonts w:cs="Arial"/>
          <w:sz w:val="20"/>
          <w:szCs w:val="20"/>
        </w:rPr>
        <w:t xml:space="preserve"> </w:t>
      </w:r>
      <w:r w:rsidR="003D3678">
        <w:rPr>
          <w:rFonts w:cs="Arial"/>
          <w:sz w:val="20"/>
          <w:szCs w:val="20"/>
        </w:rPr>
        <w:t>(</w:t>
      </w:r>
      <w:r w:rsidR="00205127">
        <w:rPr>
          <w:rFonts w:cs="Arial"/>
          <w:sz w:val="20"/>
          <w:szCs w:val="20"/>
        </w:rPr>
        <w:t>k</w:t>
      </w:r>
      <w:r w:rsidR="003D3678">
        <w:rPr>
          <w:rFonts w:cs="Arial"/>
          <w:sz w:val="20"/>
          <w:szCs w:val="20"/>
        </w:rPr>
        <w:t xml:space="preserve"> tomu je třeba poznamenat, že</w:t>
      </w:r>
      <w:r w:rsidR="00F21E75">
        <w:rPr>
          <w:rFonts w:cs="Arial"/>
          <w:sz w:val="20"/>
          <w:szCs w:val="20"/>
        </w:rPr>
        <w:t xml:space="preserve"> vedoucí mužstva svým potvrzením Zápisu </w:t>
      </w:r>
      <w:r w:rsidR="003D3678">
        <w:rPr>
          <w:rFonts w:cs="Arial"/>
          <w:sz w:val="20"/>
          <w:szCs w:val="20"/>
        </w:rPr>
        <w:t>p</w:t>
      </w:r>
      <w:r w:rsidR="00F21E75">
        <w:rPr>
          <w:rFonts w:cs="Arial"/>
          <w:sz w:val="20"/>
          <w:szCs w:val="20"/>
        </w:rPr>
        <w:t>o utkání nevyjadřuje souhlas či nesouhlas s popisem případných přestupků.</w:t>
      </w:r>
      <w:r w:rsidR="006A2762">
        <w:rPr>
          <w:rFonts w:cs="Arial"/>
          <w:sz w:val="20"/>
          <w:szCs w:val="20"/>
        </w:rPr>
        <w:t xml:space="preserve"> </w:t>
      </w:r>
      <w:r w:rsidR="0071545A">
        <w:rPr>
          <w:rFonts w:cs="Arial"/>
          <w:sz w:val="20"/>
          <w:szCs w:val="20"/>
        </w:rPr>
        <w:t xml:space="preserve">Pokud </w:t>
      </w:r>
      <w:r w:rsidR="00F21E75">
        <w:rPr>
          <w:rFonts w:cs="Arial"/>
          <w:sz w:val="20"/>
          <w:szCs w:val="20"/>
        </w:rPr>
        <w:t xml:space="preserve">s popisem </w:t>
      </w:r>
      <w:r w:rsidR="00044245">
        <w:rPr>
          <w:rFonts w:cs="Arial"/>
          <w:sz w:val="20"/>
          <w:szCs w:val="20"/>
        </w:rPr>
        <w:t>–</w:t>
      </w:r>
      <w:r w:rsidR="0095671E">
        <w:rPr>
          <w:rFonts w:cs="Arial"/>
          <w:sz w:val="20"/>
          <w:szCs w:val="20"/>
        </w:rPr>
        <w:t xml:space="preserve"> </w:t>
      </w:r>
      <w:r w:rsidR="00044245">
        <w:rPr>
          <w:rFonts w:cs="Arial"/>
          <w:sz w:val="20"/>
          <w:szCs w:val="20"/>
        </w:rPr>
        <w:t>např.</w:t>
      </w:r>
      <w:r w:rsidR="007C1143">
        <w:rPr>
          <w:rFonts w:cs="Arial"/>
          <w:sz w:val="20"/>
          <w:szCs w:val="20"/>
        </w:rPr>
        <w:t xml:space="preserve"> vyloučení hráče</w:t>
      </w:r>
      <w:r w:rsidR="0095671E">
        <w:rPr>
          <w:rFonts w:cs="Arial"/>
          <w:sz w:val="20"/>
          <w:szCs w:val="20"/>
        </w:rPr>
        <w:t xml:space="preserve"> -</w:t>
      </w:r>
      <w:r w:rsidR="007C1143">
        <w:rPr>
          <w:rFonts w:cs="Arial"/>
          <w:sz w:val="20"/>
          <w:szCs w:val="20"/>
        </w:rPr>
        <w:t xml:space="preserve"> </w:t>
      </w:r>
      <w:r w:rsidR="0071545A">
        <w:rPr>
          <w:rFonts w:cs="Arial"/>
          <w:sz w:val="20"/>
          <w:szCs w:val="20"/>
        </w:rPr>
        <w:t>nesouhlasí, měl by postupovat podle norem FAČR</w:t>
      </w:r>
      <w:r w:rsidR="006A2762">
        <w:rPr>
          <w:rFonts w:cs="Arial"/>
          <w:sz w:val="20"/>
          <w:szCs w:val="20"/>
        </w:rPr>
        <w:t xml:space="preserve">, </w:t>
      </w:r>
      <w:r w:rsidR="0071545A">
        <w:rPr>
          <w:rFonts w:cs="Arial"/>
          <w:sz w:val="20"/>
          <w:szCs w:val="20"/>
        </w:rPr>
        <w:t xml:space="preserve">v tomto případě podle Procesního řádu). Přesto vedoucí </w:t>
      </w:r>
      <w:r w:rsidR="00CD4E9A">
        <w:rPr>
          <w:rFonts w:cs="Arial"/>
          <w:sz w:val="20"/>
          <w:szCs w:val="20"/>
        </w:rPr>
        <w:t xml:space="preserve">opakovaně </w:t>
      </w:r>
      <w:r w:rsidR="006A2762">
        <w:rPr>
          <w:rFonts w:cs="Arial"/>
          <w:sz w:val="20"/>
          <w:szCs w:val="20"/>
        </w:rPr>
        <w:t xml:space="preserve">(a vlastně nedůvodně) </w:t>
      </w:r>
      <w:r w:rsidR="0071545A">
        <w:rPr>
          <w:rFonts w:cs="Arial"/>
          <w:sz w:val="20"/>
          <w:szCs w:val="20"/>
        </w:rPr>
        <w:t xml:space="preserve">odmítl </w:t>
      </w:r>
      <w:proofErr w:type="spellStart"/>
      <w:r w:rsidR="0071545A">
        <w:rPr>
          <w:rFonts w:cs="Arial"/>
          <w:sz w:val="20"/>
          <w:szCs w:val="20"/>
        </w:rPr>
        <w:t>ZoU</w:t>
      </w:r>
      <w:proofErr w:type="spellEnd"/>
      <w:r w:rsidR="0071545A">
        <w:rPr>
          <w:rFonts w:cs="Arial"/>
          <w:sz w:val="20"/>
          <w:szCs w:val="20"/>
        </w:rPr>
        <w:t xml:space="preserve"> validovat. </w:t>
      </w:r>
      <w:r w:rsidR="00946E6D">
        <w:rPr>
          <w:rFonts w:cs="Arial"/>
          <w:sz w:val="20"/>
          <w:szCs w:val="20"/>
        </w:rPr>
        <w:t>Když si to p</w:t>
      </w:r>
      <w:r w:rsidR="003D3678">
        <w:rPr>
          <w:rFonts w:cs="Arial"/>
          <w:sz w:val="20"/>
          <w:szCs w:val="20"/>
        </w:rPr>
        <w:t>ři</w:t>
      </w:r>
      <w:r w:rsidR="0071545A">
        <w:rPr>
          <w:rFonts w:cs="Arial"/>
          <w:sz w:val="20"/>
          <w:szCs w:val="20"/>
        </w:rPr>
        <w:t xml:space="preserve"> odch</w:t>
      </w:r>
      <w:r w:rsidR="00946E6D">
        <w:rPr>
          <w:rFonts w:cs="Arial"/>
          <w:sz w:val="20"/>
          <w:szCs w:val="20"/>
        </w:rPr>
        <w:t>odu</w:t>
      </w:r>
      <w:r w:rsidR="0071545A">
        <w:rPr>
          <w:rFonts w:cs="Arial"/>
          <w:sz w:val="20"/>
          <w:szCs w:val="20"/>
        </w:rPr>
        <w:t xml:space="preserve"> </w:t>
      </w:r>
      <w:r w:rsidR="00946E6D">
        <w:rPr>
          <w:rFonts w:cs="Arial"/>
          <w:sz w:val="20"/>
          <w:szCs w:val="20"/>
        </w:rPr>
        <w:t xml:space="preserve">rozhodčích </w:t>
      </w:r>
      <w:r w:rsidR="0071545A">
        <w:rPr>
          <w:rFonts w:cs="Arial"/>
          <w:sz w:val="20"/>
          <w:szCs w:val="20"/>
        </w:rPr>
        <w:t>z</w:t>
      </w:r>
      <w:r w:rsidR="00946E6D">
        <w:rPr>
          <w:rFonts w:cs="Arial"/>
          <w:sz w:val="20"/>
          <w:szCs w:val="20"/>
        </w:rPr>
        <w:t> </w:t>
      </w:r>
      <w:r w:rsidR="0071545A">
        <w:rPr>
          <w:rFonts w:cs="Arial"/>
          <w:sz w:val="20"/>
          <w:szCs w:val="20"/>
        </w:rPr>
        <w:t>areálu</w:t>
      </w:r>
      <w:r w:rsidR="00946E6D">
        <w:rPr>
          <w:rFonts w:cs="Arial"/>
          <w:sz w:val="20"/>
          <w:szCs w:val="20"/>
        </w:rPr>
        <w:t xml:space="preserve"> stadiónu</w:t>
      </w:r>
      <w:r w:rsidR="0071545A">
        <w:rPr>
          <w:rFonts w:cs="Arial"/>
          <w:sz w:val="20"/>
          <w:szCs w:val="20"/>
        </w:rPr>
        <w:t xml:space="preserve"> </w:t>
      </w:r>
      <w:r w:rsidR="0095671E">
        <w:rPr>
          <w:rFonts w:cs="Arial"/>
          <w:sz w:val="20"/>
          <w:szCs w:val="20"/>
        </w:rPr>
        <w:t xml:space="preserve">napotřetí </w:t>
      </w:r>
      <w:r w:rsidR="00946E6D">
        <w:rPr>
          <w:rFonts w:cs="Arial"/>
          <w:sz w:val="20"/>
          <w:szCs w:val="20"/>
        </w:rPr>
        <w:t xml:space="preserve">rozmyslel, rozhodčí již </w:t>
      </w:r>
      <w:r w:rsidR="006A2762">
        <w:rPr>
          <w:rFonts w:cs="Arial"/>
          <w:sz w:val="20"/>
          <w:szCs w:val="20"/>
        </w:rPr>
        <w:t xml:space="preserve">změnu </w:t>
      </w:r>
      <w:r w:rsidR="00946E6D">
        <w:rPr>
          <w:rFonts w:cs="Arial"/>
          <w:sz w:val="20"/>
          <w:szCs w:val="20"/>
        </w:rPr>
        <w:t xml:space="preserve">jeho </w:t>
      </w:r>
      <w:r w:rsidR="006A2762">
        <w:rPr>
          <w:rFonts w:cs="Arial"/>
          <w:sz w:val="20"/>
          <w:szCs w:val="20"/>
        </w:rPr>
        <w:t>rozhodnutí</w:t>
      </w:r>
      <w:r w:rsidR="0071545A">
        <w:rPr>
          <w:rFonts w:cs="Arial"/>
          <w:sz w:val="20"/>
          <w:szCs w:val="20"/>
        </w:rPr>
        <w:t xml:space="preserve"> </w:t>
      </w:r>
      <w:r w:rsidR="0095671E">
        <w:rPr>
          <w:rFonts w:cs="Arial"/>
          <w:sz w:val="20"/>
          <w:szCs w:val="20"/>
        </w:rPr>
        <w:t xml:space="preserve">správně </w:t>
      </w:r>
      <w:r w:rsidR="0071545A">
        <w:rPr>
          <w:rFonts w:cs="Arial"/>
          <w:sz w:val="20"/>
          <w:szCs w:val="20"/>
        </w:rPr>
        <w:t xml:space="preserve">neakceptovali. </w:t>
      </w:r>
    </w:p>
    <w:p w:rsidR="0084072A" w:rsidRDefault="0084072A" w:rsidP="0020512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113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KR však spatřuje i v postupu rozhodčích určité nedostatky:</w:t>
      </w:r>
    </w:p>
    <w:p w:rsidR="00633413" w:rsidRPr="009F62EB" w:rsidRDefault="0084072A" w:rsidP="0020512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1134"/>
        <w:jc w:val="both"/>
        <w:rPr>
          <w:rFonts w:cs="Arial"/>
          <w:sz w:val="20"/>
          <w:szCs w:val="20"/>
        </w:rPr>
      </w:pPr>
      <w:r w:rsidRPr="009F62EB">
        <w:rPr>
          <w:rFonts w:cs="Arial"/>
          <w:sz w:val="20"/>
          <w:szCs w:val="20"/>
        </w:rPr>
        <w:t xml:space="preserve">a) </w:t>
      </w:r>
      <w:r w:rsidR="00633413" w:rsidRPr="009F62EB">
        <w:rPr>
          <w:rFonts w:cs="Arial"/>
          <w:sz w:val="20"/>
          <w:szCs w:val="20"/>
        </w:rPr>
        <w:t>r</w:t>
      </w:r>
      <w:r w:rsidR="009F409E" w:rsidRPr="009F62EB">
        <w:rPr>
          <w:rFonts w:cs="Arial"/>
          <w:sz w:val="20"/>
          <w:szCs w:val="20"/>
        </w:rPr>
        <w:t xml:space="preserve">ozhodčí </w:t>
      </w:r>
      <w:r w:rsidR="009F62EB">
        <w:rPr>
          <w:rFonts w:cs="Arial"/>
          <w:sz w:val="20"/>
          <w:szCs w:val="20"/>
        </w:rPr>
        <w:t xml:space="preserve">Lukáš </w:t>
      </w:r>
      <w:r w:rsidR="009F409E" w:rsidRPr="009F62EB">
        <w:rPr>
          <w:rFonts w:cs="Arial"/>
          <w:sz w:val="20"/>
          <w:szCs w:val="20"/>
        </w:rPr>
        <w:t>Zíka se v utkání nevyvaroval dílčích</w:t>
      </w:r>
      <w:r w:rsidR="002A30DF" w:rsidRPr="009F62EB">
        <w:rPr>
          <w:rFonts w:cs="Arial"/>
          <w:sz w:val="20"/>
          <w:szCs w:val="20"/>
        </w:rPr>
        <w:t xml:space="preserve"> </w:t>
      </w:r>
      <w:r w:rsidR="009F409E" w:rsidRPr="009F62EB">
        <w:rPr>
          <w:rFonts w:cs="Arial"/>
          <w:sz w:val="20"/>
          <w:szCs w:val="20"/>
        </w:rPr>
        <w:t>chyb v posuzování dovolené a nedovolené hry</w:t>
      </w:r>
      <w:r w:rsidR="00633413" w:rsidRPr="009F62EB">
        <w:rPr>
          <w:rFonts w:cs="Arial"/>
          <w:sz w:val="20"/>
          <w:szCs w:val="20"/>
        </w:rPr>
        <w:t>. Ty měly negativní vliv na atmosféru utkání;</w:t>
      </w:r>
    </w:p>
    <w:p w:rsidR="00994EED" w:rsidRPr="009F62EB" w:rsidRDefault="00633413" w:rsidP="0020512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1134"/>
        <w:jc w:val="both"/>
        <w:rPr>
          <w:rFonts w:cs="Arial"/>
          <w:sz w:val="20"/>
          <w:szCs w:val="20"/>
        </w:rPr>
      </w:pPr>
      <w:r w:rsidRPr="009F62EB">
        <w:rPr>
          <w:rFonts w:cs="Arial"/>
          <w:sz w:val="20"/>
          <w:szCs w:val="20"/>
        </w:rPr>
        <w:t xml:space="preserve">b) vystupování AR1 Jaroslava </w:t>
      </w:r>
      <w:proofErr w:type="spellStart"/>
      <w:r w:rsidRPr="009F62EB">
        <w:rPr>
          <w:rFonts w:cs="Arial"/>
          <w:sz w:val="20"/>
          <w:szCs w:val="20"/>
        </w:rPr>
        <w:t>Stumpfa</w:t>
      </w:r>
      <w:proofErr w:type="spellEnd"/>
      <w:r w:rsidRPr="009F62EB">
        <w:rPr>
          <w:rFonts w:cs="Arial"/>
          <w:sz w:val="20"/>
          <w:szCs w:val="20"/>
        </w:rPr>
        <w:t xml:space="preserve"> v průběhu utkání </w:t>
      </w:r>
      <w:r w:rsidR="00150A18">
        <w:rPr>
          <w:rFonts w:cs="Arial"/>
          <w:sz w:val="20"/>
          <w:szCs w:val="20"/>
        </w:rPr>
        <w:t xml:space="preserve">vůči „lavičce“ D mužstva </w:t>
      </w:r>
      <w:r w:rsidRPr="009F62EB">
        <w:rPr>
          <w:rFonts w:cs="Arial"/>
          <w:sz w:val="20"/>
          <w:szCs w:val="20"/>
        </w:rPr>
        <w:t xml:space="preserve">nebylo zklidňujícím prvkem, jak by bylo v takovém </w:t>
      </w:r>
      <w:r w:rsidR="009F62EB">
        <w:rPr>
          <w:rFonts w:cs="Arial"/>
          <w:sz w:val="20"/>
          <w:szCs w:val="20"/>
        </w:rPr>
        <w:t>a podobných utkáních žádoucí</w:t>
      </w:r>
      <w:r w:rsidR="00150A18">
        <w:rPr>
          <w:rFonts w:cs="Arial"/>
          <w:sz w:val="20"/>
          <w:szCs w:val="20"/>
        </w:rPr>
        <w:t>.</w:t>
      </w:r>
      <w:r w:rsidR="009F62EB">
        <w:rPr>
          <w:rFonts w:cs="Arial"/>
          <w:sz w:val="20"/>
          <w:szCs w:val="20"/>
        </w:rPr>
        <w:t xml:space="preserve"> </w:t>
      </w:r>
      <w:r w:rsidR="00150A18">
        <w:rPr>
          <w:rFonts w:cs="Arial"/>
          <w:sz w:val="20"/>
          <w:szCs w:val="20"/>
        </w:rPr>
        <w:t>T</w:t>
      </w:r>
      <w:r w:rsidR="009F62EB">
        <w:rPr>
          <w:rFonts w:cs="Arial"/>
          <w:sz w:val="20"/>
          <w:szCs w:val="20"/>
        </w:rPr>
        <w:t>ím nesplnil jednu ze svých základních rolí.</w:t>
      </w:r>
      <w:r w:rsidRPr="009F62EB">
        <w:rPr>
          <w:rFonts w:cs="Arial"/>
          <w:sz w:val="20"/>
          <w:szCs w:val="20"/>
        </w:rPr>
        <w:t xml:space="preserve"> Pozn.: právě z těch</w:t>
      </w:r>
      <w:r w:rsidR="00205127">
        <w:rPr>
          <w:rFonts w:cs="Arial"/>
          <w:sz w:val="20"/>
          <w:szCs w:val="20"/>
        </w:rPr>
        <w:t xml:space="preserve">to důvodů jsou na určitá utkání </w:t>
      </w:r>
      <w:r w:rsidRPr="009F62EB">
        <w:rPr>
          <w:rFonts w:cs="Arial"/>
          <w:sz w:val="20"/>
          <w:szCs w:val="20"/>
        </w:rPr>
        <w:t>1.</w:t>
      </w:r>
      <w:r w:rsidR="00205127">
        <w:rPr>
          <w:rFonts w:cs="Arial"/>
          <w:sz w:val="20"/>
          <w:szCs w:val="20"/>
        </w:rPr>
        <w:t xml:space="preserve"> </w:t>
      </w:r>
      <w:r w:rsidRPr="009F62EB">
        <w:rPr>
          <w:rFonts w:cs="Arial"/>
          <w:sz w:val="20"/>
          <w:szCs w:val="20"/>
        </w:rPr>
        <w:t xml:space="preserve">A třídy do funkce AR1 delegováni </w:t>
      </w:r>
      <w:r w:rsidR="00150A18">
        <w:rPr>
          <w:rFonts w:cs="Arial"/>
          <w:sz w:val="20"/>
          <w:szCs w:val="20"/>
        </w:rPr>
        <w:t>„</w:t>
      </w:r>
      <w:r w:rsidRPr="009F62EB">
        <w:rPr>
          <w:rFonts w:cs="Arial"/>
          <w:sz w:val="20"/>
          <w:szCs w:val="20"/>
        </w:rPr>
        <w:t>přeboroví</w:t>
      </w:r>
      <w:r w:rsidR="00150A18">
        <w:rPr>
          <w:rFonts w:cs="Arial"/>
          <w:sz w:val="20"/>
          <w:szCs w:val="20"/>
        </w:rPr>
        <w:t>“</w:t>
      </w:r>
      <w:r w:rsidRPr="009F62EB">
        <w:rPr>
          <w:rFonts w:cs="Arial"/>
          <w:sz w:val="20"/>
          <w:szCs w:val="20"/>
        </w:rPr>
        <w:t xml:space="preserve"> </w:t>
      </w:r>
      <w:r w:rsidR="002A30DF" w:rsidRPr="009F62EB">
        <w:rPr>
          <w:rFonts w:cs="Arial"/>
          <w:sz w:val="20"/>
          <w:szCs w:val="20"/>
        </w:rPr>
        <w:t>rozhodčí</w:t>
      </w:r>
      <w:r w:rsidR="00044245">
        <w:rPr>
          <w:rFonts w:cs="Arial"/>
          <w:sz w:val="20"/>
          <w:szCs w:val="20"/>
        </w:rPr>
        <w:t>.</w:t>
      </w:r>
      <w:r w:rsidR="0051768B">
        <w:rPr>
          <w:rFonts w:cs="Arial"/>
          <w:sz w:val="20"/>
          <w:szCs w:val="20"/>
        </w:rPr>
        <w:t xml:space="preserve"> </w:t>
      </w:r>
      <w:r w:rsidR="00573343">
        <w:rPr>
          <w:rFonts w:cs="Arial"/>
          <w:sz w:val="20"/>
          <w:szCs w:val="20"/>
        </w:rPr>
        <w:t>Ti</w:t>
      </w:r>
      <w:r w:rsidR="0051768B">
        <w:rPr>
          <w:rFonts w:cs="Arial"/>
          <w:sz w:val="20"/>
          <w:szCs w:val="20"/>
        </w:rPr>
        <w:t xml:space="preserve"> by měli svou </w:t>
      </w:r>
      <w:r w:rsidR="003A25BF">
        <w:rPr>
          <w:rFonts w:cs="Arial"/>
          <w:sz w:val="20"/>
          <w:szCs w:val="20"/>
        </w:rPr>
        <w:t xml:space="preserve">výkonností a </w:t>
      </w:r>
      <w:r w:rsidR="0051768B">
        <w:rPr>
          <w:rFonts w:cs="Arial"/>
          <w:sz w:val="20"/>
          <w:szCs w:val="20"/>
        </w:rPr>
        <w:t>zkušeností podpořit své kol</w:t>
      </w:r>
      <w:r w:rsidR="00150A18">
        <w:rPr>
          <w:rFonts w:cs="Arial"/>
          <w:sz w:val="20"/>
          <w:szCs w:val="20"/>
        </w:rPr>
        <w:t>e</w:t>
      </w:r>
      <w:r w:rsidR="0051768B">
        <w:rPr>
          <w:rFonts w:cs="Arial"/>
          <w:sz w:val="20"/>
          <w:szCs w:val="20"/>
        </w:rPr>
        <w:t>gy z 1.</w:t>
      </w:r>
      <w:r w:rsidR="00205127">
        <w:rPr>
          <w:rFonts w:cs="Arial"/>
          <w:sz w:val="20"/>
          <w:szCs w:val="20"/>
        </w:rPr>
        <w:t xml:space="preserve"> </w:t>
      </w:r>
      <w:r w:rsidR="0051768B">
        <w:rPr>
          <w:rFonts w:cs="Arial"/>
          <w:sz w:val="20"/>
          <w:szCs w:val="20"/>
        </w:rPr>
        <w:t>A třídy</w:t>
      </w:r>
      <w:r w:rsidR="00573343">
        <w:rPr>
          <w:rFonts w:cs="Arial"/>
          <w:sz w:val="20"/>
          <w:szCs w:val="20"/>
        </w:rPr>
        <w:t xml:space="preserve">, a </w:t>
      </w:r>
      <w:r w:rsidR="00573343" w:rsidRPr="00686480">
        <w:rPr>
          <w:rFonts w:cs="Arial"/>
          <w:b/>
          <w:sz w:val="20"/>
          <w:szCs w:val="20"/>
        </w:rPr>
        <w:t xml:space="preserve">nikoli </w:t>
      </w:r>
      <w:r w:rsidR="00686480" w:rsidRPr="00686480">
        <w:rPr>
          <w:rFonts w:cs="Arial"/>
          <w:b/>
          <w:sz w:val="20"/>
          <w:szCs w:val="20"/>
        </w:rPr>
        <w:t xml:space="preserve">nevhodným vystupováním emoce </w:t>
      </w:r>
      <w:r w:rsidR="00573343" w:rsidRPr="00686480">
        <w:rPr>
          <w:rFonts w:cs="Arial"/>
          <w:b/>
          <w:sz w:val="20"/>
          <w:szCs w:val="20"/>
        </w:rPr>
        <w:t>podněcovat</w:t>
      </w:r>
      <w:r w:rsidR="00573343">
        <w:rPr>
          <w:rFonts w:cs="Arial"/>
          <w:sz w:val="20"/>
          <w:szCs w:val="20"/>
        </w:rPr>
        <w:t>!</w:t>
      </w:r>
      <w:r w:rsidR="009F62EB" w:rsidRPr="009F62EB">
        <w:rPr>
          <w:rFonts w:cs="Arial"/>
          <w:sz w:val="20"/>
          <w:szCs w:val="20"/>
        </w:rPr>
        <w:t xml:space="preserve"> </w:t>
      </w:r>
      <w:r w:rsidR="00205127">
        <w:rPr>
          <w:rFonts w:cs="Arial"/>
          <w:sz w:val="20"/>
          <w:szCs w:val="20"/>
        </w:rPr>
        <w:t>(v</w:t>
      </w:r>
      <w:r w:rsidR="009F62EB" w:rsidRPr="009F62EB">
        <w:rPr>
          <w:rFonts w:cs="Arial"/>
          <w:sz w:val="20"/>
          <w:szCs w:val="20"/>
        </w:rPr>
        <w:t>iz odst. 2).</w:t>
      </w:r>
    </w:p>
    <w:p w:rsidR="002A30DF" w:rsidRDefault="00994EED" w:rsidP="006B719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1134"/>
        <w:jc w:val="both"/>
        <w:rPr>
          <w:rFonts w:cs="Arial"/>
          <w:sz w:val="20"/>
          <w:szCs w:val="20"/>
        </w:rPr>
      </w:pPr>
      <w:r w:rsidRPr="009F62EB">
        <w:rPr>
          <w:rFonts w:cs="Arial"/>
          <w:sz w:val="20"/>
          <w:szCs w:val="20"/>
        </w:rPr>
        <w:t>c)</w:t>
      </w:r>
      <w:r w:rsidR="000323AD">
        <w:rPr>
          <w:rFonts w:cs="Arial"/>
          <w:sz w:val="20"/>
          <w:szCs w:val="20"/>
        </w:rPr>
        <w:t xml:space="preserve"> </w:t>
      </w:r>
      <w:r w:rsidR="009F62EB" w:rsidRPr="009F62EB">
        <w:rPr>
          <w:rFonts w:cs="Arial"/>
          <w:sz w:val="20"/>
          <w:szCs w:val="20"/>
        </w:rPr>
        <w:t xml:space="preserve">rozhodčí </w:t>
      </w:r>
      <w:r w:rsidR="002A30DF" w:rsidRPr="009F62EB">
        <w:rPr>
          <w:rFonts w:cs="Arial"/>
          <w:sz w:val="20"/>
          <w:szCs w:val="20"/>
        </w:rPr>
        <w:t xml:space="preserve">spolu s DFA nedůsledně popsali </w:t>
      </w:r>
      <w:r w:rsidR="0051768B">
        <w:rPr>
          <w:rFonts w:cs="Arial"/>
          <w:sz w:val="20"/>
          <w:szCs w:val="20"/>
        </w:rPr>
        <w:t xml:space="preserve">prokazatelné </w:t>
      </w:r>
      <w:r w:rsidR="002A30DF" w:rsidRPr="009F62EB">
        <w:rPr>
          <w:rFonts w:cs="Arial"/>
          <w:sz w:val="20"/>
          <w:szCs w:val="20"/>
        </w:rPr>
        <w:t>nedostatky pořadatelské služby</w:t>
      </w:r>
      <w:r w:rsidR="002A30DF">
        <w:rPr>
          <w:rFonts w:cs="Arial"/>
          <w:sz w:val="20"/>
          <w:szCs w:val="20"/>
        </w:rPr>
        <w:t xml:space="preserve"> </w:t>
      </w:r>
      <w:r w:rsidR="00686480">
        <w:rPr>
          <w:rFonts w:cs="Arial"/>
          <w:sz w:val="20"/>
          <w:szCs w:val="20"/>
        </w:rPr>
        <w:t>(</w:t>
      </w:r>
      <w:r w:rsidR="00150A18">
        <w:rPr>
          <w:rFonts w:cs="Arial"/>
          <w:sz w:val="20"/>
          <w:szCs w:val="20"/>
        </w:rPr>
        <w:t>v průběhu a po utkání</w:t>
      </w:r>
      <w:r w:rsidR="00686480">
        <w:rPr>
          <w:rFonts w:cs="Arial"/>
          <w:sz w:val="20"/>
          <w:szCs w:val="20"/>
        </w:rPr>
        <w:t>)</w:t>
      </w:r>
      <w:r w:rsidR="00150A18">
        <w:rPr>
          <w:rFonts w:cs="Arial"/>
          <w:sz w:val="20"/>
          <w:szCs w:val="20"/>
        </w:rPr>
        <w:t xml:space="preserve"> </w:t>
      </w:r>
      <w:r w:rsidR="009F62EB">
        <w:rPr>
          <w:rFonts w:cs="Arial"/>
          <w:sz w:val="20"/>
          <w:szCs w:val="20"/>
        </w:rPr>
        <w:t>do svých zpráv</w:t>
      </w:r>
      <w:r w:rsidR="002A30DF">
        <w:rPr>
          <w:rFonts w:cs="Arial"/>
          <w:sz w:val="20"/>
          <w:szCs w:val="20"/>
        </w:rPr>
        <w:t>.</w:t>
      </w:r>
    </w:p>
    <w:p w:rsidR="00921884" w:rsidRDefault="00921884">
      <w:pPr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CB6EBD" w:rsidRDefault="00CB6EBD" w:rsidP="006B719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1134"/>
        <w:jc w:val="both"/>
        <w:rPr>
          <w:rFonts w:cs="Arial"/>
          <w:sz w:val="20"/>
          <w:szCs w:val="20"/>
        </w:rPr>
      </w:pPr>
    </w:p>
    <w:p w:rsidR="00921884" w:rsidRDefault="00921884" w:rsidP="006B719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1134"/>
        <w:jc w:val="both"/>
        <w:rPr>
          <w:rFonts w:cs="Arial"/>
          <w:sz w:val="20"/>
          <w:szCs w:val="20"/>
        </w:rPr>
      </w:pPr>
    </w:p>
    <w:p w:rsidR="002939C2" w:rsidRPr="003A25BF" w:rsidRDefault="002939C2" w:rsidP="003A25B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 w:rsidRPr="002939C2">
        <w:rPr>
          <w:rFonts w:cs="Arial"/>
          <w:b/>
          <w:sz w:val="20"/>
          <w:szCs w:val="20"/>
        </w:rPr>
        <w:t xml:space="preserve">KR PFS projednala s rozhodčím Jaroslavem </w:t>
      </w:r>
      <w:proofErr w:type="spellStart"/>
      <w:r w:rsidRPr="002939C2">
        <w:rPr>
          <w:rFonts w:cs="Arial"/>
          <w:b/>
          <w:sz w:val="20"/>
          <w:szCs w:val="20"/>
        </w:rPr>
        <w:t>Stumpfem</w:t>
      </w:r>
      <w:proofErr w:type="spellEnd"/>
      <w:r w:rsidRPr="002939C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jeho vystupování v průběhu některých utkání</w:t>
      </w:r>
      <w:r w:rsidR="00827390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 </w:t>
      </w:r>
      <w:r w:rsidR="00827390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důraznila, že </w:t>
      </w:r>
      <w:r w:rsidRPr="002939C2">
        <w:rPr>
          <w:rFonts w:cs="Arial"/>
          <w:b/>
          <w:sz w:val="20"/>
          <w:szCs w:val="20"/>
        </w:rPr>
        <w:t>rozhodčí MUSÍ za všech okolností zachovat chladnou hlavu</w:t>
      </w:r>
      <w:r w:rsidR="00827390">
        <w:rPr>
          <w:rFonts w:cs="Arial"/>
          <w:b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 to i tehdy, když okolí se nechová zrovna podle etikety a rad Ladislava Špačka. </w:t>
      </w:r>
      <w:r w:rsidR="000323AD">
        <w:rPr>
          <w:rFonts w:cs="Arial"/>
          <w:sz w:val="20"/>
          <w:szCs w:val="20"/>
        </w:rPr>
        <w:t>Přes často hodně silný tlak okolí</w:t>
      </w:r>
      <w:r w:rsidR="00827390">
        <w:rPr>
          <w:rFonts w:cs="Arial"/>
          <w:sz w:val="20"/>
          <w:szCs w:val="20"/>
        </w:rPr>
        <w:t xml:space="preserve"> a často nekritických </w:t>
      </w:r>
      <w:r w:rsidR="000323AD">
        <w:rPr>
          <w:rFonts w:cs="Arial"/>
          <w:sz w:val="20"/>
          <w:szCs w:val="20"/>
        </w:rPr>
        <w:t xml:space="preserve">diváků musí rozhodčí vystupovat v souladu se svou </w:t>
      </w:r>
      <w:r w:rsidR="00827390">
        <w:rPr>
          <w:rFonts w:cs="Arial"/>
          <w:sz w:val="20"/>
          <w:szCs w:val="20"/>
        </w:rPr>
        <w:t xml:space="preserve">nezastupitelnou </w:t>
      </w:r>
      <w:r w:rsidR="000323AD">
        <w:rPr>
          <w:rFonts w:cs="Arial"/>
          <w:sz w:val="20"/>
          <w:szCs w:val="20"/>
        </w:rPr>
        <w:t>funkcí dohlížitele nad dodržováním stanovených pravidel. Nelze oplácet stejnou či podobnou mincí</w:t>
      </w:r>
      <w:r w:rsidR="00827390">
        <w:rPr>
          <w:rFonts w:cs="Arial"/>
          <w:sz w:val="20"/>
          <w:szCs w:val="20"/>
        </w:rPr>
        <w:t>. Ani divákům, ani funkcionářům klubů, natož hráčům</w:t>
      </w:r>
      <w:r w:rsidR="000323AD" w:rsidRPr="00205127">
        <w:rPr>
          <w:rFonts w:cs="Arial"/>
          <w:sz w:val="20"/>
          <w:szCs w:val="20"/>
        </w:rPr>
        <w:t>!</w:t>
      </w:r>
      <w:r w:rsidR="000323AD">
        <w:rPr>
          <w:rFonts w:cs="Arial"/>
          <w:sz w:val="20"/>
          <w:szCs w:val="20"/>
        </w:rPr>
        <w:t xml:space="preserve"> </w:t>
      </w:r>
      <w:r w:rsidRPr="002939C2">
        <w:rPr>
          <w:rFonts w:cs="Arial"/>
          <w:b/>
          <w:sz w:val="20"/>
          <w:szCs w:val="20"/>
        </w:rPr>
        <w:t xml:space="preserve">Pokud </w:t>
      </w:r>
      <w:r w:rsidR="000323AD">
        <w:rPr>
          <w:rFonts w:cs="Arial"/>
          <w:b/>
          <w:sz w:val="20"/>
          <w:szCs w:val="20"/>
        </w:rPr>
        <w:t>by to</w:t>
      </w:r>
      <w:r w:rsidRPr="002939C2">
        <w:rPr>
          <w:rFonts w:cs="Arial"/>
          <w:b/>
          <w:sz w:val="20"/>
          <w:szCs w:val="20"/>
        </w:rPr>
        <w:t xml:space="preserve"> </w:t>
      </w:r>
      <w:r w:rsidR="00CB6EBD">
        <w:rPr>
          <w:rFonts w:cs="Arial"/>
          <w:b/>
          <w:sz w:val="20"/>
          <w:szCs w:val="20"/>
        </w:rPr>
        <w:t xml:space="preserve">(kterýkoli) </w:t>
      </w:r>
      <w:r w:rsidRPr="002939C2">
        <w:rPr>
          <w:rFonts w:cs="Arial"/>
          <w:b/>
          <w:sz w:val="20"/>
          <w:szCs w:val="20"/>
        </w:rPr>
        <w:t>rozhodčí ne</w:t>
      </w:r>
      <w:r w:rsidR="000323AD">
        <w:rPr>
          <w:rFonts w:cs="Arial"/>
          <w:b/>
          <w:sz w:val="20"/>
          <w:szCs w:val="20"/>
        </w:rPr>
        <w:t xml:space="preserve">pochopil, </w:t>
      </w:r>
      <w:r w:rsidRPr="002939C2">
        <w:rPr>
          <w:rFonts w:cs="Arial"/>
          <w:b/>
          <w:sz w:val="20"/>
          <w:szCs w:val="20"/>
        </w:rPr>
        <w:t xml:space="preserve">není pro něj </w:t>
      </w:r>
      <w:r w:rsidR="005E148C">
        <w:rPr>
          <w:rFonts w:cs="Arial"/>
          <w:b/>
          <w:sz w:val="20"/>
          <w:szCs w:val="20"/>
        </w:rPr>
        <w:t>v</w:t>
      </w:r>
      <w:r w:rsidRPr="002939C2">
        <w:rPr>
          <w:rFonts w:cs="Arial"/>
          <w:b/>
          <w:sz w:val="20"/>
          <w:szCs w:val="20"/>
        </w:rPr>
        <w:t xml:space="preserve"> </w:t>
      </w:r>
      <w:r w:rsidR="00CB6EBD">
        <w:rPr>
          <w:rFonts w:cs="Arial"/>
          <w:b/>
          <w:sz w:val="20"/>
          <w:szCs w:val="20"/>
        </w:rPr>
        <w:t>PFS místo!</w:t>
      </w:r>
    </w:p>
    <w:p w:rsidR="008573A7" w:rsidRDefault="008573A7" w:rsidP="00F40E0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</w:t>
      </w:r>
      <w:r w:rsidR="00EB7C0F">
        <w:rPr>
          <w:rFonts w:cs="Arial"/>
          <w:b/>
          <w:sz w:val="20"/>
          <w:szCs w:val="20"/>
        </w:rPr>
        <w:t xml:space="preserve">stanovila termín fyzických prověrek </w:t>
      </w:r>
      <w:r w:rsidR="00EB7C0F" w:rsidRPr="00EB7C0F">
        <w:rPr>
          <w:rFonts w:cs="Arial"/>
          <w:sz w:val="20"/>
          <w:szCs w:val="20"/>
        </w:rPr>
        <w:t>všech rozhodčích PFS na</w:t>
      </w:r>
      <w:r w:rsidR="00EB7C0F">
        <w:rPr>
          <w:rFonts w:cs="Arial"/>
          <w:b/>
          <w:sz w:val="20"/>
          <w:szCs w:val="20"/>
        </w:rPr>
        <w:t xml:space="preserve"> sobotu 25. 6. 2016. </w:t>
      </w:r>
      <w:r w:rsidR="00EB7C0F" w:rsidRPr="00EB7C0F">
        <w:rPr>
          <w:rFonts w:cs="Arial"/>
          <w:sz w:val="20"/>
          <w:szCs w:val="20"/>
        </w:rPr>
        <w:t xml:space="preserve">Konat se budou </w:t>
      </w:r>
      <w:r w:rsidR="00285C1F">
        <w:rPr>
          <w:rFonts w:cs="Arial"/>
          <w:sz w:val="20"/>
          <w:szCs w:val="20"/>
        </w:rPr>
        <w:t xml:space="preserve">již tradičně </w:t>
      </w:r>
      <w:r w:rsidR="00EB7C0F" w:rsidRPr="00EB7C0F">
        <w:rPr>
          <w:rFonts w:cs="Arial"/>
          <w:sz w:val="20"/>
          <w:szCs w:val="20"/>
        </w:rPr>
        <w:t xml:space="preserve">v areálu ČZU, </w:t>
      </w:r>
      <w:r w:rsidR="00F40E08">
        <w:rPr>
          <w:rFonts w:cs="Arial"/>
          <w:sz w:val="20"/>
          <w:szCs w:val="20"/>
        </w:rPr>
        <w:t xml:space="preserve">Kamýcká 129, </w:t>
      </w:r>
      <w:r w:rsidR="00EB7C0F" w:rsidRPr="00EB7C0F">
        <w:rPr>
          <w:rFonts w:cs="Arial"/>
          <w:sz w:val="20"/>
          <w:szCs w:val="20"/>
        </w:rPr>
        <w:t>Praha 6 –</w:t>
      </w:r>
      <w:r w:rsidR="00EB7C0F">
        <w:rPr>
          <w:rFonts w:cs="Arial"/>
          <w:sz w:val="20"/>
          <w:szCs w:val="20"/>
        </w:rPr>
        <w:t xml:space="preserve"> Suchdol:</w:t>
      </w:r>
    </w:p>
    <w:p w:rsidR="00EB7C0F" w:rsidRDefault="00EB7C0F" w:rsidP="00F40E08">
      <w:pPr>
        <w:pStyle w:val="Zkladntext"/>
        <w:numPr>
          <w:ilvl w:val="1"/>
          <w:numId w:val="32"/>
        </w:numPr>
        <w:tabs>
          <w:tab w:val="clear" w:pos="720"/>
          <w:tab w:val="clear" w:pos="5580"/>
          <w:tab w:val="clear" w:pos="846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 r</w:t>
      </w:r>
      <w:r w:rsidRPr="00EB7C0F">
        <w:rPr>
          <w:rFonts w:cs="Arial"/>
          <w:sz w:val="20"/>
          <w:szCs w:val="20"/>
        </w:rPr>
        <w:t xml:space="preserve">ozhodčí M-P a I. A třídy …. </w:t>
      </w:r>
      <w:proofErr w:type="gramStart"/>
      <w:r w:rsidRPr="00EB7C0F">
        <w:rPr>
          <w:rFonts w:cs="Arial"/>
          <w:sz w:val="20"/>
          <w:szCs w:val="20"/>
        </w:rPr>
        <w:t>od</w:t>
      </w:r>
      <w:proofErr w:type="gramEnd"/>
      <w:r w:rsidRPr="00EB7C0F">
        <w:rPr>
          <w:rFonts w:cs="Arial"/>
          <w:sz w:val="20"/>
          <w:szCs w:val="20"/>
        </w:rPr>
        <w:t xml:space="preserve"> 9:30 hodin</w:t>
      </w:r>
    </w:p>
    <w:p w:rsidR="00EB7C0F" w:rsidRPr="00EB7C0F" w:rsidRDefault="00EB7C0F" w:rsidP="00F40E08">
      <w:pPr>
        <w:pStyle w:val="Zkladntext"/>
        <w:numPr>
          <w:ilvl w:val="1"/>
          <w:numId w:val="32"/>
        </w:numPr>
        <w:tabs>
          <w:tab w:val="clear" w:pos="720"/>
          <w:tab w:val="clear" w:pos="5580"/>
          <w:tab w:val="clear" w:pos="8460"/>
        </w:tabs>
        <w:spacing w:after="60"/>
        <w:ind w:left="1502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 rozhodčí I. B třídy, </w:t>
      </w:r>
      <w:proofErr w:type="gramStart"/>
      <w:r>
        <w:rPr>
          <w:rFonts w:cs="Arial"/>
          <w:sz w:val="20"/>
          <w:szCs w:val="20"/>
        </w:rPr>
        <w:t>II.+III</w:t>
      </w:r>
      <w:proofErr w:type="gramEnd"/>
      <w:r>
        <w:rPr>
          <w:rFonts w:cs="Arial"/>
          <w:sz w:val="20"/>
          <w:szCs w:val="20"/>
        </w:rPr>
        <w:t xml:space="preserve">. třídy a </w:t>
      </w:r>
      <w:r w:rsidR="00205127">
        <w:rPr>
          <w:rFonts w:cs="Arial"/>
          <w:sz w:val="20"/>
          <w:szCs w:val="20"/>
        </w:rPr>
        <w:t xml:space="preserve">pro </w:t>
      </w:r>
      <w:r>
        <w:rPr>
          <w:rFonts w:cs="Arial"/>
          <w:sz w:val="20"/>
          <w:szCs w:val="20"/>
        </w:rPr>
        <w:t>skupin</w:t>
      </w:r>
      <w:r w:rsidR="00205127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 xml:space="preserve"> rozhodčích kategorie M ….od 11:00 hodin.</w:t>
      </w:r>
    </w:p>
    <w:p w:rsidR="0071545A" w:rsidRDefault="00137C4A" w:rsidP="0071545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  <w:r w:rsidRPr="0062038B">
        <w:rPr>
          <w:rFonts w:cs="Arial"/>
          <w:sz w:val="20"/>
          <w:szCs w:val="20"/>
        </w:rPr>
        <w:t>Rozhodčí všech soutěží a typů licencí jsou povinni s tímto termínem počítat, připravit se na něj</w:t>
      </w:r>
      <w:r w:rsidR="00285C1F">
        <w:rPr>
          <w:rFonts w:cs="Arial"/>
          <w:sz w:val="20"/>
          <w:szCs w:val="20"/>
        </w:rPr>
        <w:t>,</w:t>
      </w:r>
      <w:r w:rsidRPr="0062038B">
        <w:rPr>
          <w:rFonts w:cs="Arial"/>
          <w:sz w:val="20"/>
          <w:szCs w:val="20"/>
        </w:rPr>
        <w:t xml:space="preserve"> a k fyzičkám se ve stanovený termín dostavit (blíže viz Zásady činnosti KR PFS). Jiný</w:t>
      </w:r>
      <w:r w:rsidR="00964ECF">
        <w:rPr>
          <w:rFonts w:cs="Arial"/>
          <w:sz w:val="20"/>
          <w:szCs w:val="20"/>
        </w:rPr>
        <w:t xml:space="preserve"> -</w:t>
      </w:r>
      <w:r w:rsidRPr="0062038B">
        <w:rPr>
          <w:rFonts w:cs="Arial"/>
          <w:sz w:val="20"/>
          <w:szCs w:val="20"/>
        </w:rPr>
        <w:t xml:space="preserve"> ani náhradní </w:t>
      </w:r>
      <w:r w:rsidR="00964ECF">
        <w:rPr>
          <w:rFonts w:cs="Arial"/>
          <w:sz w:val="20"/>
          <w:szCs w:val="20"/>
        </w:rPr>
        <w:t xml:space="preserve">- </w:t>
      </w:r>
      <w:r w:rsidRPr="0062038B">
        <w:rPr>
          <w:rFonts w:cs="Arial"/>
          <w:sz w:val="20"/>
          <w:szCs w:val="20"/>
        </w:rPr>
        <w:t>termín vypisován nebude. Sledujte dále úřední zprávy KR PFS.</w:t>
      </w:r>
    </w:p>
    <w:p w:rsidR="00137C4A" w:rsidRDefault="00137C4A" w:rsidP="00137C4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0A15C9">
        <w:rPr>
          <w:rFonts w:cs="Arial"/>
          <w:b/>
          <w:sz w:val="20"/>
          <w:szCs w:val="20"/>
        </w:rPr>
        <w:t>Sekretariát PFS upozorňuje rozhodčí</w:t>
      </w:r>
      <w:r>
        <w:rPr>
          <w:rFonts w:cs="Arial"/>
          <w:sz w:val="20"/>
          <w:szCs w:val="20"/>
        </w:rPr>
        <w:t xml:space="preserve">, aby v případě, že nějaké události při utkání mají být dále řešeny v odborných komisích, </w:t>
      </w:r>
      <w:r w:rsidRPr="00E57E14">
        <w:rPr>
          <w:rFonts w:cs="Arial"/>
          <w:b/>
          <w:sz w:val="20"/>
          <w:szCs w:val="20"/>
        </w:rPr>
        <w:t xml:space="preserve">před uzavřením </w:t>
      </w:r>
      <w:proofErr w:type="spellStart"/>
      <w:r w:rsidRPr="00E57E14">
        <w:rPr>
          <w:rFonts w:cs="Arial"/>
          <w:b/>
          <w:sz w:val="20"/>
          <w:szCs w:val="20"/>
        </w:rPr>
        <w:t>ZoU</w:t>
      </w:r>
      <w:proofErr w:type="spellEnd"/>
      <w:r w:rsidRPr="00E57E14">
        <w:rPr>
          <w:rFonts w:cs="Arial"/>
          <w:b/>
          <w:sz w:val="20"/>
          <w:szCs w:val="20"/>
        </w:rPr>
        <w:t xml:space="preserve"> </w:t>
      </w:r>
      <w:r w:rsidR="00E57E14" w:rsidRPr="00E57E14">
        <w:rPr>
          <w:rFonts w:cs="Arial"/>
          <w:b/>
          <w:sz w:val="20"/>
          <w:szCs w:val="20"/>
        </w:rPr>
        <w:t xml:space="preserve">v IS FAČR </w:t>
      </w:r>
      <w:r w:rsidRPr="00E57E14">
        <w:rPr>
          <w:rFonts w:cs="Arial"/>
          <w:b/>
          <w:sz w:val="20"/>
          <w:szCs w:val="20"/>
        </w:rPr>
        <w:t>vyznačili</w:t>
      </w:r>
      <w:r w:rsidRPr="00254D1F">
        <w:rPr>
          <w:rFonts w:cs="Arial"/>
          <w:b/>
          <w:sz w:val="20"/>
          <w:szCs w:val="20"/>
        </w:rPr>
        <w:t xml:space="preserve"> </w:t>
      </w:r>
      <w:r w:rsidRPr="00254D1F">
        <w:rPr>
          <w:rFonts w:cs="Arial"/>
          <w:sz w:val="20"/>
          <w:szCs w:val="20"/>
        </w:rPr>
        <w:t>v rozbalovacím menu (viz obrázek</w:t>
      </w:r>
      <w:r>
        <w:rPr>
          <w:rFonts w:cs="Arial"/>
          <w:sz w:val="20"/>
          <w:szCs w:val="20"/>
        </w:rPr>
        <w:t xml:space="preserve"> níže</w:t>
      </w:r>
      <w:r w:rsidRPr="00254D1F">
        <w:rPr>
          <w:rFonts w:cs="Arial"/>
          <w:sz w:val="20"/>
          <w:szCs w:val="20"/>
        </w:rPr>
        <w:t xml:space="preserve">) předání </w:t>
      </w:r>
      <w:proofErr w:type="spellStart"/>
      <w:r w:rsidRPr="00254D1F">
        <w:rPr>
          <w:rFonts w:cs="Arial"/>
          <w:sz w:val="20"/>
          <w:szCs w:val="20"/>
        </w:rPr>
        <w:t>ZoU</w:t>
      </w:r>
      <w:proofErr w:type="spellEnd"/>
      <w:r w:rsidRPr="00254D1F">
        <w:rPr>
          <w:rFonts w:cs="Arial"/>
          <w:sz w:val="20"/>
          <w:szCs w:val="20"/>
        </w:rPr>
        <w:t xml:space="preserve"> k projednání do příslušné komise</w:t>
      </w:r>
      <w:r>
        <w:rPr>
          <w:rFonts w:cs="Arial"/>
          <w:sz w:val="20"/>
          <w:szCs w:val="20"/>
        </w:rPr>
        <w:t xml:space="preserve">: </w:t>
      </w:r>
    </w:p>
    <w:p w:rsidR="00137C4A" w:rsidRDefault="00137C4A" w:rsidP="00137C4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137C4A" w:rsidRDefault="00137C4A" w:rsidP="00137C4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center"/>
        <w:rPr>
          <w:rFonts w:cs="Arial"/>
          <w:sz w:val="20"/>
          <w:szCs w:val="20"/>
        </w:rPr>
      </w:pPr>
      <w:r w:rsidRPr="00292CF4">
        <w:rPr>
          <w:rFonts w:cs="Arial"/>
          <w:noProof/>
          <w:sz w:val="20"/>
          <w:szCs w:val="20"/>
        </w:rPr>
        <w:drawing>
          <wp:inline distT="0" distB="0" distL="0" distR="0" wp14:anchorId="3FCE7850" wp14:editId="6EEA5892">
            <wp:extent cx="5263136" cy="2324100"/>
            <wp:effectExtent l="0" t="0" r="0" b="0"/>
            <wp:docPr id="14" name="Obrázek 14" descr="C:\Users\tulinger\Pictures\z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linger\Pictures\z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005" cy="233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4A" w:rsidRDefault="00137C4A" w:rsidP="00137C4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D51E4E" w:rsidRDefault="00F40E08" w:rsidP="00D51E4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b/>
          <w:sz w:val="20"/>
          <w:szCs w:val="20"/>
        </w:rPr>
      </w:pPr>
      <w:r w:rsidRPr="00F40E08">
        <w:rPr>
          <w:rFonts w:cs="Arial"/>
          <w:b/>
          <w:sz w:val="20"/>
          <w:szCs w:val="20"/>
        </w:rPr>
        <w:t xml:space="preserve">KR PFS k tomu dodává </w:t>
      </w:r>
      <w:r>
        <w:rPr>
          <w:rFonts w:cs="Arial"/>
          <w:sz w:val="20"/>
          <w:szCs w:val="20"/>
        </w:rPr>
        <w:t xml:space="preserve">– pokud rozhodčí nevyznačí některou událost tak, jak je uvedeno výše, musí počítat s postihem a úhradou </w:t>
      </w:r>
      <w:r w:rsidR="00A057F0">
        <w:rPr>
          <w:rFonts w:cs="Arial"/>
          <w:sz w:val="20"/>
          <w:szCs w:val="20"/>
        </w:rPr>
        <w:t xml:space="preserve">pořádkové pokuty </w:t>
      </w:r>
      <w:r>
        <w:rPr>
          <w:rFonts w:cs="Arial"/>
          <w:sz w:val="20"/>
          <w:szCs w:val="20"/>
        </w:rPr>
        <w:t>dle sazebníku.</w:t>
      </w:r>
      <w:r w:rsidR="00D51E4E">
        <w:rPr>
          <w:rFonts w:cs="Arial"/>
          <w:sz w:val="20"/>
          <w:szCs w:val="20"/>
        </w:rPr>
        <w:t xml:space="preserve"> Jsou to případy</w:t>
      </w:r>
      <w:r w:rsidR="00205127">
        <w:rPr>
          <w:rFonts w:cs="Arial"/>
          <w:sz w:val="20"/>
          <w:szCs w:val="20"/>
        </w:rPr>
        <w:t xml:space="preserve">, </w:t>
      </w:r>
      <w:r w:rsidR="00D51E4E">
        <w:rPr>
          <w:rFonts w:cs="Arial"/>
          <w:sz w:val="20"/>
          <w:szCs w:val="20"/>
        </w:rPr>
        <w:t xml:space="preserve">jako </w:t>
      </w:r>
      <w:r w:rsidR="00205127">
        <w:rPr>
          <w:rFonts w:cs="Arial"/>
          <w:sz w:val="20"/>
          <w:szCs w:val="20"/>
        </w:rPr>
        <w:t xml:space="preserve">např. když </w:t>
      </w:r>
      <w:r w:rsidR="00D51E4E">
        <w:rPr>
          <w:rFonts w:cs="Arial"/>
          <w:sz w:val="20"/>
          <w:szCs w:val="20"/>
        </w:rPr>
        <w:t xml:space="preserve">v kabině </w:t>
      </w:r>
      <w:r w:rsidR="00205127">
        <w:rPr>
          <w:rFonts w:cs="Arial"/>
          <w:sz w:val="20"/>
          <w:szCs w:val="20"/>
        </w:rPr>
        <w:t xml:space="preserve">rozhodčích </w:t>
      </w:r>
      <w:r w:rsidR="00D51E4E">
        <w:rPr>
          <w:rFonts w:cs="Arial"/>
          <w:sz w:val="20"/>
          <w:szCs w:val="20"/>
        </w:rPr>
        <w:t>není PC, apod. Výčet povinností klubů, které jsou v případě neplnění sankcionovány, naleznete ve fotbalový</w:t>
      </w:r>
      <w:r w:rsidR="006908F8">
        <w:rPr>
          <w:rFonts w:cs="Arial"/>
          <w:sz w:val="20"/>
          <w:szCs w:val="20"/>
        </w:rPr>
        <w:t>ch normách – Pravidla fotbalu, S</w:t>
      </w:r>
      <w:r w:rsidR="00D51E4E">
        <w:rPr>
          <w:rFonts w:cs="Arial"/>
          <w:sz w:val="20"/>
          <w:szCs w:val="20"/>
        </w:rPr>
        <w:t>outěžní řád, RMS PFS, atd.</w:t>
      </w:r>
      <w:r w:rsidR="008111CC">
        <w:rPr>
          <w:rFonts w:cs="Arial"/>
          <w:sz w:val="20"/>
          <w:szCs w:val="20"/>
        </w:rPr>
        <w:t xml:space="preserve"> Seznam je obsáhlý, tedy není možné jej zde detailně vypsat, </w:t>
      </w:r>
      <w:r w:rsidR="008111CC" w:rsidRPr="008111CC">
        <w:rPr>
          <w:rFonts w:cs="Arial"/>
          <w:b/>
          <w:sz w:val="20"/>
          <w:szCs w:val="20"/>
        </w:rPr>
        <w:t xml:space="preserve">rozhodčí jej </w:t>
      </w:r>
      <w:r w:rsidR="008111CC">
        <w:rPr>
          <w:rFonts w:cs="Arial"/>
          <w:b/>
          <w:sz w:val="20"/>
          <w:szCs w:val="20"/>
        </w:rPr>
        <w:t xml:space="preserve">proto </w:t>
      </w:r>
      <w:r w:rsidR="008111CC" w:rsidRPr="008111CC">
        <w:rPr>
          <w:rFonts w:cs="Arial"/>
          <w:b/>
          <w:sz w:val="20"/>
          <w:szCs w:val="20"/>
        </w:rPr>
        <w:t>musí sám v předpisech a normách nastudovat.</w:t>
      </w:r>
    </w:p>
    <w:p w:rsidR="00581416" w:rsidRPr="008111CC" w:rsidRDefault="00581416" w:rsidP="00D51E4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b/>
          <w:sz w:val="20"/>
          <w:szCs w:val="20"/>
        </w:rPr>
      </w:pPr>
      <w:r w:rsidRPr="00C9556C">
        <w:rPr>
          <w:rFonts w:cs="Arial"/>
          <w:sz w:val="20"/>
          <w:szCs w:val="20"/>
        </w:rPr>
        <w:t>Návrhy na finanční postihy ze strany STK se již staly každotýdenní skutečností (viz pravidelná „Aktualizace poku</w:t>
      </w:r>
      <w:r w:rsidR="006908F8">
        <w:rPr>
          <w:rFonts w:cs="Arial"/>
          <w:sz w:val="20"/>
          <w:szCs w:val="20"/>
        </w:rPr>
        <w:t>t</w:t>
      </w:r>
      <w:r w:rsidRPr="00C9556C">
        <w:rPr>
          <w:rFonts w:cs="Arial"/>
          <w:sz w:val="20"/>
          <w:szCs w:val="20"/>
        </w:rPr>
        <w:t>“).</w:t>
      </w:r>
      <w:r>
        <w:rPr>
          <w:rFonts w:cs="Arial"/>
          <w:b/>
          <w:sz w:val="20"/>
          <w:szCs w:val="20"/>
        </w:rPr>
        <w:t xml:space="preserve"> </w:t>
      </w:r>
      <w:r w:rsidR="00C9556C">
        <w:rPr>
          <w:rFonts w:cs="Arial"/>
          <w:b/>
          <w:sz w:val="20"/>
          <w:szCs w:val="20"/>
        </w:rPr>
        <w:t>Za slovním obratem „Nedostatečně vyplněný zápis o utkání“ se může skrývat právě výše uvedený nedostatek!</w:t>
      </w:r>
    </w:p>
    <w:p w:rsidR="00A678E3" w:rsidRPr="00A678E3" w:rsidRDefault="00A678E3" w:rsidP="00091B9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Cs w:val="22"/>
        </w:rPr>
      </w:pPr>
    </w:p>
    <w:p w:rsidR="00D94BE0" w:rsidRPr="00781482" w:rsidRDefault="00D94BE0" w:rsidP="004A75B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Cs w:val="22"/>
        </w:rPr>
      </w:pPr>
    </w:p>
    <w:p w:rsidR="00556366" w:rsidRPr="00781482" w:rsidRDefault="002960BE" w:rsidP="00BC68B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81482">
        <w:rPr>
          <w:rFonts w:ascii="Arial" w:hAnsi="Arial" w:cs="Arial"/>
          <w:sz w:val="22"/>
          <w:szCs w:val="22"/>
        </w:rPr>
        <w:t xml:space="preserve">Příští KR PFS se uskuteční </w:t>
      </w:r>
      <w:r w:rsidR="007C51C3" w:rsidRPr="0041098F">
        <w:rPr>
          <w:rFonts w:ascii="Arial" w:hAnsi="Arial" w:cs="Arial"/>
          <w:color w:val="000000" w:themeColor="text1"/>
          <w:sz w:val="22"/>
          <w:szCs w:val="22"/>
        </w:rPr>
        <w:t>v</w:t>
      </w:r>
      <w:r w:rsidR="00BC68B8" w:rsidRPr="0041098F">
        <w:rPr>
          <w:rFonts w:ascii="Arial" w:hAnsi="Arial" w:cs="Arial"/>
          <w:color w:val="000000" w:themeColor="text1"/>
          <w:sz w:val="22"/>
          <w:szCs w:val="22"/>
        </w:rPr>
        <w:t xml:space="preserve"> úterý </w:t>
      </w:r>
      <w:r w:rsidR="00137C4A">
        <w:rPr>
          <w:rFonts w:ascii="Arial" w:hAnsi="Arial" w:cs="Arial"/>
          <w:color w:val="000000" w:themeColor="text1"/>
          <w:sz w:val="22"/>
          <w:szCs w:val="22"/>
        </w:rPr>
        <w:t>17</w:t>
      </w:r>
      <w:r w:rsidR="00FE2B25">
        <w:rPr>
          <w:rFonts w:ascii="Arial" w:hAnsi="Arial" w:cs="Arial"/>
          <w:color w:val="000000" w:themeColor="text1"/>
          <w:sz w:val="22"/>
          <w:szCs w:val="22"/>
        </w:rPr>
        <w:t>.</w:t>
      </w:r>
      <w:r w:rsidR="00872B25" w:rsidRPr="004109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E2B25">
        <w:rPr>
          <w:rFonts w:ascii="Arial" w:hAnsi="Arial" w:cs="Arial"/>
          <w:color w:val="000000" w:themeColor="text1"/>
          <w:sz w:val="22"/>
          <w:szCs w:val="22"/>
        </w:rPr>
        <w:t>5</w:t>
      </w:r>
      <w:r w:rsidR="00872B25" w:rsidRPr="0041098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56366" w:rsidRPr="0041098F">
        <w:rPr>
          <w:rFonts w:ascii="Arial" w:hAnsi="Arial" w:cs="Arial"/>
          <w:color w:val="000000" w:themeColor="text1"/>
          <w:sz w:val="22"/>
          <w:szCs w:val="22"/>
        </w:rPr>
        <w:t xml:space="preserve">2016 </w:t>
      </w:r>
      <w:r w:rsidR="00A55191" w:rsidRPr="0041098F">
        <w:rPr>
          <w:rFonts w:ascii="Arial" w:hAnsi="Arial" w:cs="Arial"/>
          <w:color w:val="000000" w:themeColor="text1"/>
          <w:sz w:val="22"/>
          <w:szCs w:val="22"/>
        </w:rPr>
        <w:t>v 18:00 hod.</w:t>
      </w:r>
      <w:r w:rsidR="00A55191" w:rsidRPr="004109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1098F" w:rsidRPr="0041098F">
        <w:rPr>
          <w:rFonts w:ascii="Arial" w:hAnsi="Arial" w:cs="Arial"/>
          <w:b/>
          <w:color w:val="FF0000"/>
          <w:sz w:val="22"/>
          <w:szCs w:val="22"/>
        </w:rPr>
        <w:t>v Praze 4, Na Děkance, v salonku restaura</w:t>
      </w:r>
      <w:r w:rsidR="0041098F">
        <w:rPr>
          <w:rFonts w:ascii="Arial" w:hAnsi="Arial" w:cs="Arial"/>
          <w:b/>
          <w:color w:val="FF0000"/>
          <w:sz w:val="22"/>
          <w:szCs w:val="22"/>
        </w:rPr>
        <w:t>ce</w:t>
      </w:r>
      <w:r w:rsidR="0041098F" w:rsidRPr="0041098F">
        <w:rPr>
          <w:rFonts w:ascii="Arial" w:hAnsi="Arial" w:cs="Arial"/>
          <w:b/>
          <w:color w:val="FF0000"/>
          <w:sz w:val="22"/>
          <w:szCs w:val="22"/>
        </w:rPr>
        <w:t xml:space="preserve"> sportovní haly</w:t>
      </w:r>
      <w:r w:rsidR="0041098F">
        <w:rPr>
          <w:rFonts w:ascii="Arial" w:hAnsi="Arial" w:cs="Arial"/>
          <w:sz w:val="22"/>
          <w:szCs w:val="22"/>
        </w:rPr>
        <w:t xml:space="preserve">. </w:t>
      </w:r>
    </w:p>
    <w:p w:rsidR="00556366" w:rsidRDefault="00556366" w:rsidP="00556366">
      <w:pPr>
        <w:shd w:val="clear" w:color="auto" w:fill="FFFFFF"/>
        <w:rPr>
          <w:rFonts w:ascii="Arial" w:hAnsi="Arial" w:cs="Arial"/>
          <w:sz w:val="22"/>
          <w:szCs w:val="22"/>
        </w:rPr>
      </w:pPr>
      <w:r w:rsidRPr="00781482">
        <w:rPr>
          <w:rFonts w:ascii="Arial" w:hAnsi="Arial" w:cs="Arial"/>
          <w:sz w:val="22"/>
          <w:szCs w:val="22"/>
        </w:rPr>
        <w:t xml:space="preserve"> </w:t>
      </w:r>
    </w:p>
    <w:p w:rsidR="0041098F" w:rsidRPr="00781482" w:rsidRDefault="0041098F" w:rsidP="00556366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CC33B1" w:rsidRPr="00781482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</w:p>
    <w:p w:rsidR="00CC33B1" w:rsidRPr="00781482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p w:rsidR="00797E83" w:rsidRPr="00781482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>Mgr. Jiří Ulrich</w:t>
      </w:r>
      <w:r w:rsidR="00665DD5" w:rsidRPr="00781482">
        <w:rPr>
          <w:rFonts w:ascii="Arial" w:hAnsi="Arial" w:cs="Arial"/>
          <w:bCs/>
          <w:sz w:val="22"/>
          <w:szCs w:val="22"/>
        </w:rPr>
        <w:t xml:space="preserve">, </w:t>
      </w:r>
      <w:r w:rsidR="00C56DF6" w:rsidRPr="00781482">
        <w:rPr>
          <w:rFonts w:ascii="Arial" w:hAnsi="Arial" w:cs="Arial"/>
          <w:bCs/>
          <w:sz w:val="22"/>
          <w:szCs w:val="22"/>
        </w:rPr>
        <w:t>v. r.</w:t>
      </w:r>
    </w:p>
    <w:p w:rsidR="00DF5826" w:rsidRPr="00921884" w:rsidRDefault="00797E83" w:rsidP="00921884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</w:t>
      </w:r>
      <w:r w:rsidR="00DB2797" w:rsidRPr="00781482">
        <w:rPr>
          <w:rFonts w:ascii="Arial" w:hAnsi="Arial" w:cs="Arial"/>
          <w:bCs/>
          <w:sz w:val="22"/>
          <w:szCs w:val="22"/>
        </w:rPr>
        <w:t xml:space="preserve">                            </w:t>
      </w:r>
      <w:r w:rsidRPr="00781482">
        <w:rPr>
          <w:rFonts w:ascii="Arial" w:hAnsi="Arial" w:cs="Arial"/>
          <w:bCs/>
          <w:sz w:val="22"/>
          <w:szCs w:val="22"/>
        </w:rPr>
        <w:t>předseda KR PFS</w:t>
      </w:r>
    </w:p>
    <w:sectPr w:rsidR="00DF5826" w:rsidRPr="00921884" w:rsidSect="008A550D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AB0" w:rsidRDefault="00692AB0">
      <w:r>
        <w:separator/>
      </w:r>
    </w:p>
  </w:endnote>
  <w:endnote w:type="continuationSeparator" w:id="0">
    <w:p w:rsidR="00692AB0" w:rsidRDefault="0069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E9" w:rsidRDefault="00B97746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C27B1">
          <w:rPr>
            <w:noProof/>
            <w:color w:val="7F7F7F" w:themeColor="background1" w:themeShade="7F"/>
          </w:rPr>
          <w:t>Komuniké KR PFS č. 198</w:t>
        </w:r>
      </w:sdtContent>
    </w:sdt>
    <w:r w:rsidR="005561E9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66420" cy="615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1E9" w:rsidRDefault="005561E9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B97746" w:rsidRPr="00B97746">
                              <w:rPr>
                                <w:noProof/>
                                <w:color w:val="5B9BD5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4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5561E9" w:rsidRDefault="005561E9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B97746" w:rsidRPr="00B97746">
                        <w:rPr>
                          <w:noProof/>
                          <w:color w:val="5B9BD5" w:themeColor="accent1"/>
                        </w:rPr>
                        <w:t>1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5561E9" w:rsidRDefault="005561E9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AB0" w:rsidRDefault="00692AB0">
      <w:r>
        <w:separator/>
      </w:r>
    </w:p>
  </w:footnote>
  <w:footnote w:type="continuationSeparator" w:id="0">
    <w:p w:rsidR="00692AB0" w:rsidRDefault="0069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4B276B6"/>
    <w:multiLevelType w:val="hybridMultilevel"/>
    <w:tmpl w:val="FFBEE4BE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1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4836108D"/>
    <w:multiLevelType w:val="hybridMultilevel"/>
    <w:tmpl w:val="32B82754"/>
    <w:lvl w:ilvl="0" w:tplc="47644054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0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22"/>
  </w:num>
  <w:num w:numId="5">
    <w:abstractNumId w:val="25"/>
  </w:num>
  <w:num w:numId="6">
    <w:abstractNumId w:val="6"/>
  </w:num>
  <w:num w:numId="7">
    <w:abstractNumId w:val="19"/>
  </w:num>
  <w:num w:numId="8">
    <w:abstractNumId w:val="0"/>
  </w:num>
  <w:num w:numId="9">
    <w:abstractNumId w:val="15"/>
  </w:num>
  <w:num w:numId="10">
    <w:abstractNumId w:val="30"/>
  </w:num>
  <w:num w:numId="11">
    <w:abstractNumId w:val="27"/>
  </w:num>
  <w:num w:numId="12">
    <w:abstractNumId w:val="3"/>
  </w:num>
  <w:num w:numId="13">
    <w:abstractNumId w:val="8"/>
  </w:num>
  <w:num w:numId="14">
    <w:abstractNumId w:val="28"/>
  </w:num>
  <w:num w:numId="15">
    <w:abstractNumId w:val="16"/>
  </w:num>
  <w:num w:numId="16">
    <w:abstractNumId w:val="4"/>
  </w:num>
  <w:num w:numId="17">
    <w:abstractNumId w:val="24"/>
  </w:num>
  <w:num w:numId="18">
    <w:abstractNumId w:val="1"/>
  </w:num>
  <w:num w:numId="19">
    <w:abstractNumId w:val="13"/>
  </w:num>
  <w:num w:numId="20">
    <w:abstractNumId w:val="9"/>
  </w:num>
  <w:num w:numId="21">
    <w:abstractNumId w:val="23"/>
  </w:num>
  <w:num w:numId="22">
    <w:abstractNumId w:val="14"/>
  </w:num>
  <w:num w:numId="23">
    <w:abstractNumId w:val="18"/>
  </w:num>
  <w:num w:numId="24">
    <w:abstractNumId w:val="5"/>
  </w:num>
  <w:num w:numId="25">
    <w:abstractNumId w:val="12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9"/>
  </w:num>
  <w:num w:numId="29">
    <w:abstractNumId w:val="10"/>
  </w:num>
  <w:num w:numId="30">
    <w:abstractNumId w:val="31"/>
  </w:num>
  <w:num w:numId="31">
    <w:abstractNumId w:val="7"/>
  </w:num>
  <w:num w:numId="3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59E4"/>
    <w:rsid w:val="00007326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704"/>
    <w:rsid w:val="000212E4"/>
    <w:rsid w:val="000216C2"/>
    <w:rsid w:val="00021A69"/>
    <w:rsid w:val="00024E11"/>
    <w:rsid w:val="000250FF"/>
    <w:rsid w:val="000303A7"/>
    <w:rsid w:val="00031EAE"/>
    <w:rsid w:val="000323AD"/>
    <w:rsid w:val="0003330F"/>
    <w:rsid w:val="000333E1"/>
    <w:rsid w:val="00033C79"/>
    <w:rsid w:val="00033D5A"/>
    <w:rsid w:val="00041198"/>
    <w:rsid w:val="00044245"/>
    <w:rsid w:val="00044481"/>
    <w:rsid w:val="0004492B"/>
    <w:rsid w:val="000469F4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569"/>
    <w:rsid w:val="00062B0F"/>
    <w:rsid w:val="00062E09"/>
    <w:rsid w:val="00063AF2"/>
    <w:rsid w:val="000646FB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6977"/>
    <w:rsid w:val="00090C88"/>
    <w:rsid w:val="000919B1"/>
    <w:rsid w:val="00091B9B"/>
    <w:rsid w:val="000923D4"/>
    <w:rsid w:val="00093775"/>
    <w:rsid w:val="00093EAB"/>
    <w:rsid w:val="0009557B"/>
    <w:rsid w:val="00095DD0"/>
    <w:rsid w:val="000A15C9"/>
    <w:rsid w:val="000A18C8"/>
    <w:rsid w:val="000A3AC0"/>
    <w:rsid w:val="000A44F3"/>
    <w:rsid w:val="000A6F13"/>
    <w:rsid w:val="000A7499"/>
    <w:rsid w:val="000B2A91"/>
    <w:rsid w:val="000B2B9F"/>
    <w:rsid w:val="000B41CC"/>
    <w:rsid w:val="000C0819"/>
    <w:rsid w:val="000C1875"/>
    <w:rsid w:val="000C2940"/>
    <w:rsid w:val="000C33F9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3A9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37C4A"/>
    <w:rsid w:val="00140FF6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0A18"/>
    <w:rsid w:val="0015211F"/>
    <w:rsid w:val="00152317"/>
    <w:rsid w:val="00152B69"/>
    <w:rsid w:val="00152D0B"/>
    <w:rsid w:val="0015338D"/>
    <w:rsid w:val="00153A24"/>
    <w:rsid w:val="00153F86"/>
    <w:rsid w:val="001550C6"/>
    <w:rsid w:val="001575DA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28A2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5665"/>
    <w:rsid w:val="001D61D0"/>
    <w:rsid w:val="001E082B"/>
    <w:rsid w:val="001E181C"/>
    <w:rsid w:val="001E22D3"/>
    <w:rsid w:val="001E26B2"/>
    <w:rsid w:val="001E2BE9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BD3"/>
    <w:rsid w:val="00205127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3095C"/>
    <w:rsid w:val="00232D25"/>
    <w:rsid w:val="00233E70"/>
    <w:rsid w:val="00234DE2"/>
    <w:rsid w:val="002351AC"/>
    <w:rsid w:val="0024146F"/>
    <w:rsid w:val="00241583"/>
    <w:rsid w:val="002425C2"/>
    <w:rsid w:val="00243C89"/>
    <w:rsid w:val="002440E2"/>
    <w:rsid w:val="00245875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3F85"/>
    <w:rsid w:val="002740F9"/>
    <w:rsid w:val="00276CA3"/>
    <w:rsid w:val="00276D2A"/>
    <w:rsid w:val="00280CAA"/>
    <w:rsid w:val="00282559"/>
    <w:rsid w:val="00283F36"/>
    <w:rsid w:val="002841FE"/>
    <w:rsid w:val="002844E8"/>
    <w:rsid w:val="00285668"/>
    <w:rsid w:val="002859C9"/>
    <w:rsid w:val="00285C1F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39C2"/>
    <w:rsid w:val="002959C6"/>
    <w:rsid w:val="00295A34"/>
    <w:rsid w:val="002960BE"/>
    <w:rsid w:val="002968B2"/>
    <w:rsid w:val="002A0FDD"/>
    <w:rsid w:val="002A2A3F"/>
    <w:rsid w:val="002A3022"/>
    <w:rsid w:val="002A30DF"/>
    <w:rsid w:val="002A3419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6241"/>
    <w:rsid w:val="00306994"/>
    <w:rsid w:val="00306C21"/>
    <w:rsid w:val="0030792E"/>
    <w:rsid w:val="00307DA4"/>
    <w:rsid w:val="0031041C"/>
    <w:rsid w:val="00310607"/>
    <w:rsid w:val="00310959"/>
    <w:rsid w:val="0031141F"/>
    <w:rsid w:val="00312178"/>
    <w:rsid w:val="003151B3"/>
    <w:rsid w:val="00315BE0"/>
    <w:rsid w:val="00315D22"/>
    <w:rsid w:val="003160D6"/>
    <w:rsid w:val="0032199D"/>
    <w:rsid w:val="00324AAE"/>
    <w:rsid w:val="0032541E"/>
    <w:rsid w:val="003271E5"/>
    <w:rsid w:val="003305D8"/>
    <w:rsid w:val="00333A86"/>
    <w:rsid w:val="003356FE"/>
    <w:rsid w:val="00335AE2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64009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25BF"/>
    <w:rsid w:val="003A3731"/>
    <w:rsid w:val="003A3F13"/>
    <w:rsid w:val="003A43E2"/>
    <w:rsid w:val="003A5977"/>
    <w:rsid w:val="003A5EE8"/>
    <w:rsid w:val="003A6D4F"/>
    <w:rsid w:val="003A706A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5E0"/>
    <w:rsid w:val="003E3741"/>
    <w:rsid w:val="003E607D"/>
    <w:rsid w:val="003E672B"/>
    <w:rsid w:val="003E7578"/>
    <w:rsid w:val="003E7986"/>
    <w:rsid w:val="003F27D9"/>
    <w:rsid w:val="003F379D"/>
    <w:rsid w:val="003F3B39"/>
    <w:rsid w:val="003F3D05"/>
    <w:rsid w:val="003F7293"/>
    <w:rsid w:val="003F7432"/>
    <w:rsid w:val="003F7F11"/>
    <w:rsid w:val="003F7F82"/>
    <w:rsid w:val="00403DD7"/>
    <w:rsid w:val="00404626"/>
    <w:rsid w:val="00404661"/>
    <w:rsid w:val="00405B0F"/>
    <w:rsid w:val="00406563"/>
    <w:rsid w:val="0040674E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2860"/>
    <w:rsid w:val="0043551F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43EF"/>
    <w:rsid w:val="00495A60"/>
    <w:rsid w:val="00496C29"/>
    <w:rsid w:val="00497A70"/>
    <w:rsid w:val="004A1473"/>
    <w:rsid w:val="004A1574"/>
    <w:rsid w:val="004A4C9A"/>
    <w:rsid w:val="004A6BA0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75C"/>
    <w:rsid w:val="00514873"/>
    <w:rsid w:val="00515753"/>
    <w:rsid w:val="00515CA3"/>
    <w:rsid w:val="00515E20"/>
    <w:rsid w:val="005164E3"/>
    <w:rsid w:val="0051768B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3686"/>
    <w:rsid w:val="00535575"/>
    <w:rsid w:val="005358A9"/>
    <w:rsid w:val="00536C59"/>
    <w:rsid w:val="005370D4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5063"/>
    <w:rsid w:val="00565A9D"/>
    <w:rsid w:val="00566E81"/>
    <w:rsid w:val="00567BD6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80BCB"/>
    <w:rsid w:val="00581416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5165"/>
    <w:rsid w:val="005C5FBC"/>
    <w:rsid w:val="005C61BD"/>
    <w:rsid w:val="005D1E6C"/>
    <w:rsid w:val="005D29B8"/>
    <w:rsid w:val="005D3072"/>
    <w:rsid w:val="005E0D89"/>
    <w:rsid w:val="005E148C"/>
    <w:rsid w:val="005E24F2"/>
    <w:rsid w:val="005E4ACC"/>
    <w:rsid w:val="005E617D"/>
    <w:rsid w:val="005E7323"/>
    <w:rsid w:val="005E7432"/>
    <w:rsid w:val="005E7B49"/>
    <w:rsid w:val="005E7F3B"/>
    <w:rsid w:val="005F0D77"/>
    <w:rsid w:val="005F11DE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3413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1CBE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320E"/>
    <w:rsid w:val="006834C4"/>
    <w:rsid w:val="00683538"/>
    <w:rsid w:val="00683A70"/>
    <w:rsid w:val="00686480"/>
    <w:rsid w:val="0068651D"/>
    <w:rsid w:val="00687113"/>
    <w:rsid w:val="00687728"/>
    <w:rsid w:val="00687B69"/>
    <w:rsid w:val="006908F8"/>
    <w:rsid w:val="006919A7"/>
    <w:rsid w:val="0069208B"/>
    <w:rsid w:val="00692AB0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B2FE2"/>
    <w:rsid w:val="006B3AFF"/>
    <w:rsid w:val="006B6ABD"/>
    <w:rsid w:val="006B6D73"/>
    <w:rsid w:val="006B719F"/>
    <w:rsid w:val="006C0B78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703498"/>
    <w:rsid w:val="00703556"/>
    <w:rsid w:val="00704880"/>
    <w:rsid w:val="00706BC5"/>
    <w:rsid w:val="007078F5"/>
    <w:rsid w:val="007108F0"/>
    <w:rsid w:val="007114E3"/>
    <w:rsid w:val="007128A3"/>
    <w:rsid w:val="00713A7E"/>
    <w:rsid w:val="007151A4"/>
    <w:rsid w:val="0071545A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309F"/>
    <w:rsid w:val="00734967"/>
    <w:rsid w:val="0073534E"/>
    <w:rsid w:val="00735A4A"/>
    <w:rsid w:val="00735C58"/>
    <w:rsid w:val="0073714F"/>
    <w:rsid w:val="00737246"/>
    <w:rsid w:val="0074101A"/>
    <w:rsid w:val="0074417E"/>
    <w:rsid w:val="007445DA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6649"/>
    <w:rsid w:val="007B72B3"/>
    <w:rsid w:val="007B7768"/>
    <w:rsid w:val="007C1143"/>
    <w:rsid w:val="007C2023"/>
    <w:rsid w:val="007C23F9"/>
    <w:rsid w:val="007C28C8"/>
    <w:rsid w:val="007C35FC"/>
    <w:rsid w:val="007C39B2"/>
    <w:rsid w:val="007C4A33"/>
    <w:rsid w:val="007C51C3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541F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1CC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CB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6458"/>
    <w:rsid w:val="00856F92"/>
    <w:rsid w:val="008573A7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BE9"/>
    <w:rsid w:val="00893CD5"/>
    <w:rsid w:val="008941FE"/>
    <w:rsid w:val="00894BEC"/>
    <w:rsid w:val="00894D84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51A2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5A12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305F"/>
    <w:rsid w:val="0092547E"/>
    <w:rsid w:val="00926EFF"/>
    <w:rsid w:val="00931465"/>
    <w:rsid w:val="009333BB"/>
    <w:rsid w:val="00935ABE"/>
    <w:rsid w:val="009369A0"/>
    <w:rsid w:val="00936E50"/>
    <w:rsid w:val="0093724B"/>
    <w:rsid w:val="00941D35"/>
    <w:rsid w:val="009431A3"/>
    <w:rsid w:val="00944FD5"/>
    <w:rsid w:val="00946C78"/>
    <w:rsid w:val="00946E6D"/>
    <w:rsid w:val="00946F2C"/>
    <w:rsid w:val="00950072"/>
    <w:rsid w:val="00950625"/>
    <w:rsid w:val="00952A51"/>
    <w:rsid w:val="009541BF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89E"/>
    <w:rsid w:val="00967F0C"/>
    <w:rsid w:val="00970331"/>
    <w:rsid w:val="00974054"/>
    <w:rsid w:val="00974A6C"/>
    <w:rsid w:val="0097522E"/>
    <w:rsid w:val="009761C2"/>
    <w:rsid w:val="00977A21"/>
    <w:rsid w:val="00980222"/>
    <w:rsid w:val="00980580"/>
    <w:rsid w:val="00980911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7821"/>
    <w:rsid w:val="00A10D86"/>
    <w:rsid w:val="00A11AB3"/>
    <w:rsid w:val="00A125CE"/>
    <w:rsid w:val="00A1264C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510"/>
    <w:rsid w:val="00A31D86"/>
    <w:rsid w:val="00A3755E"/>
    <w:rsid w:val="00A40639"/>
    <w:rsid w:val="00A40B68"/>
    <w:rsid w:val="00A42285"/>
    <w:rsid w:val="00A42A34"/>
    <w:rsid w:val="00A43B4B"/>
    <w:rsid w:val="00A46283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711D"/>
    <w:rsid w:val="00A67660"/>
    <w:rsid w:val="00A678E3"/>
    <w:rsid w:val="00A67900"/>
    <w:rsid w:val="00A741F1"/>
    <w:rsid w:val="00A768BA"/>
    <w:rsid w:val="00A76E81"/>
    <w:rsid w:val="00A772D6"/>
    <w:rsid w:val="00A82708"/>
    <w:rsid w:val="00A82B7B"/>
    <w:rsid w:val="00A82E68"/>
    <w:rsid w:val="00A82F15"/>
    <w:rsid w:val="00A839D7"/>
    <w:rsid w:val="00A84244"/>
    <w:rsid w:val="00A8531A"/>
    <w:rsid w:val="00A86708"/>
    <w:rsid w:val="00A86DCC"/>
    <w:rsid w:val="00A87794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7A67"/>
    <w:rsid w:val="00AA2248"/>
    <w:rsid w:val="00AA64C6"/>
    <w:rsid w:val="00AB2EFC"/>
    <w:rsid w:val="00AB33E3"/>
    <w:rsid w:val="00AB497A"/>
    <w:rsid w:val="00AB65E9"/>
    <w:rsid w:val="00AC07FD"/>
    <w:rsid w:val="00AC0CD5"/>
    <w:rsid w:val="00AC1873"/>
    <w:rsid w:val="00AC27B1"/>
    <w:rsid w:val="00AC2A40"/>
    <w:rsid w:val="00AC43A5"/>
    <w:rsid w:val="00AC4E0F"/>
    <w:rsid w:val="00AD1629"/>
    <w:rsid w:val="00AD1703"/>
    <w:rsid w:val="00AD235F"/>
    <w:rsid w:val="00AD60BD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287"/>
    <w:rsid w:val="00B0298F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0528"/>
    <w:rsid w:val="00B31719"/>
    <w:rsid w:val="00B352CB"/>
    <w:rsid w:val="00B36B24"/>
    <w:rsid w:val="00B3705B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7AEC"/>
    <w:rsid w:val="00B57B67"/>
    <w:rsid w:val="00B6030D"/>
    <w:rsid w:val="00B6178E"/>
    <w:rsid w:val="00B61E8A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C8C"/>
    <w:rsid w:val="00B94A5C"/>
    <w:rsid w:val="00B9727B"/>
    <w:rsid w:val="00B97746"/>
    <w:rsid w:val="00B97D0F"/>
    <w:rsid w:val="00BA0F51"/>
    <w:rsid w:val="00BA1715"/>
    <w:rsid w:val="00BA19A9"/>
    <w:rsid w:val="00BA1F93"/>
    <w:rsid w:val="00BA2304"/>
    <w:rsid w:val="00BA3534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68B8"/>
    <w:rsid w:val="00BD0A75"/>
    <w:rsid w:val="00BD2E4D"/>
    <w:rsid w:val="00BD30B9"/>
    <w:rsid w:val="00BE1C19"/>
    <w:rsid w:val="00BE2081"/>
    <w:rsid w:val="00BE4356"/>
    <w:rsid w:val="00BE4451"/>
    <w:rsid w:val="00BE6C07"/>
    <w:rsid w:val="00BE6F61"/>
    <w:rsid w:val="00BE72D9"/>
    <w:rsid w:val="00BE7DBC"/>
    <w:rsid w:val="00BF0205"/>
    <w:rsid w:val="00BF2EE8"/>
    <w:rsid w:val="00BF3763"/>
    <w:rsid w:val="00BF4699"/>
    <w:rsid w:val="00BF4AED"/>
    <w:rsid w:val="00BF4BE1"/>
    <w:rsid w:val="00BF503D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4D44"/>
    <w:rsid w:val="00C0678A"/>
    <w:rsid w:val="00C073AF"/>
    <w:rsid w:val="00C10F74"/>
    <w:rsid w:val="00C11159"/>
    <w:rsid w:val="00C12BD0"/>
    <w:rsid w:val="00C14835"/>
    <w:rsid w:val="00C14E74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5AC"/>
    <w:rsid w:val="00C37CB1"/>
    <w:rsid w:val="00C40EB1"/>
    <w:rsid w:val="00C44A20"/>
    <w:rsid w:val="00C44B80"/>
    <w:rsid w:val="00C4550D"/>
    <w:rsid w:val="00C45D9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477"/>
    <w:rsid w:val="00C725EB"/>
    <w:rsid w:val="00C73C4F"/>
    <w:rsid w:val="00C7462D"/>
    <w:rsid w:val="00C75E4A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2B50"/>
    <w:rsid w:val="00C93702"/>
    <w:rsid w:val="00C946E7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1550"/>
    <w:rsid w:val="00CC294F"/>
    <w:rsid w:val="00CC2A6D"/>
    <w:rsid w:val="00CC33B1"/>
    <w:rsid w:val="00CC3E2B"/>
    <w:rsid w:val="00CC4787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93"/>
    <w:rsid w:val="00D44FFB"/>
    <w:rsid w:val="00D47F50"/>
    <w:rsid w:val="00D507DF"/>
    <w:rsid w:val="00D51A84"/>
    <w:rsid w:val="00D51E4E"/>
    <w:rsid w:val="00D52265"/>
    <w:rsid w:val="00D53BD8"/>
    <w:rsid w:val="00D54029"/>
    <w:rsid w:val="00D544A1"/>
    <w:rsid w:val="00D54813"/>
    <w:rsid w:val="00D54EA1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3EE5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1D2E"/>
    <w:rsid w:val="00E437C0"/>
    <w:rsid w:val="00E4397B"/>
    <w:rsid w:val="00E44C32"/>
    <w:rsid w:val="00E47609"/>
    <w:rsid w:val="00E5177F"/>
    <w:rsid w:val="00E51CC3"/>
    <w:rsid w:val="00E51FA6"/>
    <w:rsid w:val="00E5547A"/>
    <w:rsid w:val="00E55762"/>
    <w:rsid w:val="00E57459"/>
    <w:rsid w:val="00E57E14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F66"/>
    <w:rsid w:val="00ED31A4"/>
    <w:rsid w:val="00ED31C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3FD"/>
    <w:rsid w:val="00EF3A68"/>
    <w:rsid w:val="00EF4F0E"/>
    <w:rsid w:val="00EF6B2A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35E1"/>
    <w:rsid w:val="00F13A63"/>
    <w:rsid w:val="00F143F0"/>
    <w:rsid w:val="00F147CC"/>
    <w:rsid w:val="00F14EA2"/>
    <w:rsid w:val="00F21E25"/>
    <w:rsid w:val="00F21E7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0E08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6089E"/>
    <w:rsid w:val="00F60EDA"/>
    <w:rsid w:val="00F61635"/>
    <w:rsid w:val="00F61972"/>
    <w:rsid w:val="00F66830"/>
    <w:rsid w:val="00F67559"/>
    <w:rsid w:val="00F70CC8"/>
    <w:rsid w:val="00F73B31"/>
    <w:rsid w:val="00F7525D"/>
    <w:rsid w:val="00F77E80"/>
    <w:rsid w:val="00F81262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2B25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0D63C4"/>
    <w:rsid w:val="000E6F1E"/>
    <w:rsid w:val="00104544"/>
    <w:rsid w:val="001123F3"/>
    <w:rsid w:val="001164EF"/>
    <w:rsid w:val="00182896"/>
    <w:rsid w:val="002A36F7"/>
    <w:rsid w:val="002B60D2"/>
    <w:rsid w:val="002C177A"/>
    <w:rsid w:val="002F79C0"/>
    <w:rsid w:val="003C1F2A"/>
    <w:rsid w:val="003D65B1"/>
    <w:rsid w:val="00433091"/>
    <w:rsid w:val="00443633"/>
    <w:rsid w:val="004609FE"/>
    <w:rsid w:val="00581956"/>
    <w:rsid w:val="005E7D26"/>
    <w:rsid w:val="0060202E"/>
    <w:rsid w:val="007171BD"/>
    <w:rsid w:val="0073097F"/>
    <w:rsid w:val="007975AA"/>
    <w:rsid w:val="007B7C0F"/>
    <w:rsid w:val="007F6286"/>
    <w:rsid w:val="00813BAB"/>
    <w:rsid w:val="00895C0C"/>
    <w:rsid w:val="008D6140"/>
    <w:rsid w:val="00903BD3"/>
    <w:rsid w:val="009047E3"/>
    <w:rsid w:val="00912C9B"/>
    <w:rsid w:val="00922CE9"/>
    <w:rsid w:val="00943DC8"/>
    <w:rsid w:val="009C3804"/>
    <w:rsid w:val="009F79A8"/>
    <w:rsid w:val="00A70E51"/>
    <w:rsid w:val="00B81587"/>
    <w:rsid w:val="00BB173A"/>
    <w:rsid w:val="00C030CD"/>
    <w:rsid w:val="00C31806"/>
    <w:rsid w:val="00C4296C"/>
    <w:rsid w:val="00C464D3"/>
    <w:rsid w:val="00CB2084"/>
    <w:rsid w:val="00CB2858"/>
    <w:rsid w:val="00D65113"/>
    <w:rsid w:val="00D92F51"/>
    <w:rsid w:val="00D953BF"/>
    <w:rsid w:val="00DF27B9"/>
    <w:rsid w:val="00E86EC6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  <w:style w:type="paragraph" w:customStyle="1" w:styleId="DA8BF1CA07384EAFBFC707510727A50A">
    <w:name w:val="DA8BF1CA07384EAFBFC707510727A50A"/>
    <w:rsid w:val="00C030CD"/>
    <w:pPr>
      <w:spacing w:after="160" w:line="259" w:lineRule="auto"/>
    </w:pPr>
  </w:style>
  <w:style w:type="paragraph" w:customStyle="1" w:styleId="9034E28A6ABC46769E3727456D08CB35">
    <w:name w:val="9034E28A6ABC46769E3727456D08CB35"/>
    <w:rsid w:val="00C030C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CA91-2E87-42F6-B2C3-96E9C47A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1012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198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23</cp:revision>
  <cp:lastPrinted>2016-05-10T10:08:00Z</cp:lastPrinted>
  <dcterms:created xsi:type="dcterms:W3CDTF">2016-05-09T18:19:00Z</dcterms:created>
  <dcterms:modified xsi:type="dcterms:W3CDTF">2016-05-10T10:08:00Z</dcterms:modified>
</cp:coreProperties>
</file>