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140FF6" w:rsidRPr="0062038B">
        <w:rPr>
          <w:rStyle w:val="font8wb"/>
          <w:sz w:val="28"/>
        </w:rPr>
        <w:t>1</w:t>
      </w:r>
      <w:r w:rsidR="0083158A" w:rsidRPr="0062038B">
        <w:rPr>
          <w:rStyle w:val="font8wb"/>
          <w:sz w:val="28"/>
        </w:rPr>
        <w:t>5</w:t>
      </w:r>
      <w:r w:rsidR="00140FF6" w:rsidRPr="0062038B">
        <w:rPr>
          <w:rStyle w:val="font8wb"/>
          <w:sz w:val="28"/>
        </w:rPr>
        <w:t>. 9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5E7432" w:rsidRPr="0062038B">
        <w:rPr>
          <w:rStyle w:val="font8wb"/>
          <w:sz w:val="28"/>
        </w:rPr>
        <w:t>5</w:t>
      </w:r>
      <w:bookmarkStart w:id="0" w:name="_GoBack"/>
      <w:bookmarkEnd w:id="0"/>
    </w:p>
    <w:p w:rsidR="004F6E41" w:rsidRPr="0062038B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62038B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140FF6" w:rsidRPr="0062038B">
        <w:rPr>
          <w:rStyle w:val="font8wb"/>
          <w:rFonts w:cs="Arial"/>
          <w:sz w:val="20"/>
          <w:szCs w:val="20"/>
        </w:rPr>
        <w:t>1</w:t>
      </w:r>
      <w:r w:rsidR="0083158A" w:rsidRPr="0062038B">
        <w:rPr>
          <w:rStyle w:val="font8wb"/>
          <w:rFonts w:cs="Arial"/>
          <w:sz w:val="20"/>
          <w:szCs w:val="20"/>
        </w:rPr>
        <w:t>5</w:t>
      </w:r>
      <w:r w:rsidR="00140FF6" w:rsidRPr="0062038B">
        <w:rPr>
          <w:rStyle w:val="font8wb"/>
          <w:rFonts w:cs="Arial"/>
          <w:sz w:val="20"/>
          <w:szCs w:val="20"/>
        </w:rPr>
        <w:t xml:space="preserve">. 9. </w:t>
      </w:r>
      <w:r w:rsidRPr="0062038B">
        <w:rPr>
          <w:rStyle w:val="font8wb"/>
          <w:rFonts w:cs="Arial"/>
          <w:sz w:val="20"/>
          <w:szCs w:val="20"/>
        </w:rPr>
        <w:t>201</w:t>
      </w:r>
      <w:r w:rsidR="005E7432" w:rsidRPr="0062038B">
        <w:rPr>
          <w:rStyle w:val="font8wb"/>
          <w:rFonts w:cs="Arial"/>
          <w:sz w:val="20"/>
          <w:szCs w:val="20"/>
        </w:rPr>
        <w:t>5</w:t>
      </w:r>
      <w:r w:rsidRPr="0062038B">
        <w:rPr>
          <w:rStyle w:val="font8wb"/>
          <w:rFonts w:cs="Arial"/>
          <w:sz w:val="20"/>
          <w:szCs w:val="20"/>
        </w:rPr>
        <w:t xml:space="preserve"> sešla na svém </w:t>
      </w:r>
      <w:r w:rsidRPr="0062038B">
        <w:rPr>
          <w:rStyle w:val="font8wb"/>
          <w:rFonts w:cs="Arial"/>
          <w:b/>
          <w:sz w:val="20"/>
          <w:szCs w:val="20"/>
        </w:rPr>
        <w:t>1</w:t>
      </w:r>
      <w:r w:rsidR="00A94A03" w:rsidRPr="0062038B">
        <w:rPr>
          <w:rStyle w:val="font8wb"/>
          <w:rFonts w:cs="Arial"/>
          <w:b/>
          <w:sz w:val="20"/>
          <w:szCs w:val="20"/>
        </w:rPr>
        <w:t>8</w:t>
      </w:r>
      <w:r w:rsidR="0083158A" w:rsidRPr="0062038B">
        <w:rPr>
          <w:rStyle w:val="font8wb"/>
          <w:rFonts w:cs="Arial"/>
          <w:b/>
          <w:sz w:val="20"/>
          <w:szCs w:val="20"/>
        </w:rPr>
        <w:t>7</w:t>
      </w:r>
      <w:r w:rsidRPr="0062038B">
        <w:rPr>
          <w:rStyle w:val="font8wb"/>
          <w:rFonts w:cs="Arial"/>
          <w:b/>
          <w:bCs/>
          <w:sz w:val="20"/>
          <w:szCs w:val="20"/>
        </w:rPr>
        <w:t>. zasedání</w:t>
      </w:r>
      <w:r w:rsidRPr="0062038B">
        <w:rPr>
          <w:rStyle w:val="font8wb"/>
          <w:rFonts w:cs="Arial"/>
          <w:sz w:val="20"/>
          <w:szCs w:val="20"/>
        </w:rPr>
        <w:t>.</w:t>
      </w:r>
      <w:r w:rsidR="0031041C" w:rsidRPr="0062038B">
        <w:rPr>
          <w:rStyle w:val="font8wb"/>
          <w:rFonts w:cs="Arial"/>
          <w:sz w:val="20"/>
          <w:szCs w:val="20"/>
        </w:rPr>
        <w:t xml:space="preserve"> </w:t>
      </w:r>
    </w:p>
    <w:p w:rsidR="0083158A" w:rsidRPr="0062038B" w:rsidRDefault="0083158A" w:rsidP="004F6E41">
      <w:pPr>
        <w:pStyle w:val="Zkladntext"/>
        <w:spacing w:after="120"/>
        <w:jc w:val="both"/>
        <w:rPr>
          <w:rStyle w:val="font8wb"/>
          <w:rFonts w:cs="Arial"/>
          <w:b/>
          <w:sz w:val="20"/>
          <w:szCs w:val="20"/>
        </w:rPr>
      </w:pPr>
      <w:r w:rsidRPr="0062038B">
        <w:rPr>
          <w:rStyle w:val="font8wb"/>
          <w:rFonts w:cs="Arial"/>
          <w:b/>
          <w:sz w:val="20"/>
          <w:szCs w:val="20"/>
        </w:rPr>
        <w:t>KR projednala protesty klubů</w:t>
      </w:r>
      <w:r w:rsidR="00D857AB" w:rsidRPr="0062038B">
        <w:rPr>
          <w:rStyle w:val="font8wb"/>
          <w:rFonts w:cs="Arial"/>
          <w:b/>
          <w:sz w:val="20"/>
          <w:szCs w:val="20"/>
        </w:rPr>
        <w:t xml:space="preserve"> k utkáním sehraným v minulých kolech v soutěžích PFS, jež se týkaly rozhodčích,</w:t>
      </w:r>
      <w:r w:rsidRPr="0062038B">
        <w:rPr>
          <w:rStyle w:val="font8wb"/>
          <w:rFonts w:cs="Arial"/>
          <w:b/>
          <w:sz w:val="20"/>
          <w:szCs w:val="20"/>
        </w:rPr>
        <w:t xml:space="preserve"> a s ohledem na vlastní zjištění a s přihlédnutím k výsledku projednání těchto protestů v STK přijala následující řešení:</w:t>
      </w:r>
    </w:p>
    <w:p w:rsidR="00ED1727" w:rsidRPr="0062038B" w:rsidRDefault="0083158A" w:rsidP="00D857AB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rPr>
          <w:rFonts w:cs="Arial"/>
          <w:b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>Protest klubu Bohemians Praha – utkání 2015110A1A0304 Bohemians – Uhelné sklady – protest proti střídání hráčů v týmu hostů</w:t>
      </w:r>
      <w:r w:rsidR="00D857AB" w:rsidRPr="0062038B">
        <w:rPr>
          <w:rFonts w:cs="Arial"/>
          <w:b/>
          <w:sz w:val="20"/>
          <w:szCs w:val="20"/>
        </w:rPr>
        <w:t xml:space="preserve"> uvedenému v zápise o utkání</w:t>
      </w:r>
      <w:r w:rsidRPr="0062038B">
        <w:rPr>
          <w:rFonts w:cs="Arial"/>
          <w:sz w:val="20"/>
          <w:szCs w:val="20"/>
        </w:rPr>
        <w:t>.</w:t>
      </w:r>
      <w:r w:rsidR="00D857AB" w:rsidRPr="0062038B">
        <w:rPr>
          <w:rFonts w:cs="Arial"/>
          <w:sz w:val="20"/>
          <w:szCs w:val="20"/>
        </w:rPr>
        <w:br/>
      </w:r>
      <w:r w:rsidRPr="0062038B">
        <w:rPr>
          <w:rFonts w:cs="Arial"/>
          <w:sz w:val="20"/>
          <w:szCs w:val="20"/>
        </w:rPr>
        <w:t>K projednání pozváni rozhodčí utkání Patrik Gunitš a AR1 Borek Stěhule. Rozhodčí Gunitš se z jednání omluvil a zaslal své písemné vyjádření, projednáno s AR1.</w:t>
      </w:r>
      <w:r w:rsidRPr="0062038B">
        <w:rPr>
          <w:rFonts w:cs="Arial"/>
          <w:sz w:val="20"/>
          <w:szCs w:val="20"/>
        </w:rPr>
        <w:br/>
        <w:t>AR1 zapsal po utkání do zápisu chybně jak střídajícího hráče, tak i minutu střídání. Odpovědnost za správnost zápisu nese rozhodčí. Oba vedoucí družstev chybně vyplněný zápis potvrdili. Přesto jde o chybu na st</w:t>
      </w:r>
      <w:r w:rsidR="00D857AB" w:rsidRPr="0062038B">
        <w:rPr>
          <w:rFonts w:cs="Arial"/>
          <w:sz w:val="20"/>
          <w:szCs w:val="20"/>
        </w:rPr>
        <w:t>r</w:t>
      </w:r>
      <w:r w:rsidRPr="0062038B">
        <w:rPr>
          <w:rFonts w:cs="Arial"/>
          <w:sz w:val="20"/>
          <w:szCs w:val="20"/>
        </w:rPr>
        <w:t>aně jak rozhodčího, tak i AR1. Oběma udělen poplatek 200,- Kč. STK protest uznala za oprávněný</w:t>
      </w:r>
      <w:r w:rsidR="00D857AB" w:rsidRPr="0062038B">
        <w:rPr>
          <w:rFonts w:cs="Arial"/>
          <w:sz w:val="20"/>
          <w:szCs w:val="20"/>
        </w:rPr>
        <w:t xml:space="preserve"> v části týkající se uvedeného střídání s tím, že nešlo o neoprávněný start hráče.</w:t>
      </w:r>
    </w:p>
    <w:p w:rsidR="00D857AB" w:rsidRPr="0062038B" w:rsidRDefault="00D857AB" w:rsidP="00D857A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rPr>
          <w:rFonts w:cs="Arial"/>
          <w:b/>
          <w:sz w:val="20"/>
          <w:szCs w:val="20"/>
        </w:rPr>
      </w:pPr>
    </w:p>
    <w:p w:rsidR="00F143F0" w:rsidRPr="0062038B" w:rsidRDefault="00D857AB" w:rsidP="00D857AB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 xml:space="preserve">Protest klubu Tempo Praha – utkání 2015110G3F0106 Libuš – Tempo – protest na výsledek utkání. </w:t>
      </w:r>
      <w:r w:rsidRPr="0062038B">
        <w:rPr>
          <w:rFonts w:cs="Arial"/>
          <w:sz w:val="20"/>
          <w:szCs w:val="20"/>
        </w:rPr>
        <w:t>V zápise rozhodčího byl chybně uveden výsledek utkání. STK protest uznala za oprávněný a výsledek byl opraven.</w:t>
      </w:r>
      <w:r w:rsidRPr="0062038B">
        <w:rPr>
          <w:rFonts w:cs="Arial"/>
          <w:b/>
          <w:sz w:val="20"/>
          <w:szCs w:val="20"/>
        </w:rPr>
        <w:br/>
      </w:r>
      <w:r w:rsidRPr="0062038B">
        <w:rPr>
          <w:rFonts w:cs="Arial"/>
          <w:sz w:val="20"/>
          <w:szCs w:val="20"/>
        </w:rPr>
        <w:t xml:space="preserve">K projednání na KR se dostavil rozhodčí utkání </w:t>
      </w:r>
      <w:r w:rsidR="00640AAC" w:rsidRPr="0062038B">
        <w:rPr>
          <w:rFonts w:cs="Arial"/>
          <w:sz w:val="20"/>
          <w:szCs w:val="20"/>
        </w:rPr>
        <w:t>Lukáš Vaculík</w:t>
      </w:r>
      <w:r w:rsidRPr="0062038B">
        <w:rPr>
          <w:rFonts w:cs="Arial"/>
          <w:sz w:val="20"/>
          <w:szCs w:val="20"/>
        </w:rPr>
        <w:t>, který chybný vý</w:t>
      </w:r>
      <w:r w:rsidR="00640AAC" w:rsidRPr="0062038B">
        <w:rPr>
          <w:rFonts w:cs="Arial"/>
          <w:sz w:val="20"/>
          <w:szCs w:val="20"/>
        </w:rPr>
        <w:t>sledek do zápisu po utkání uvedl</w:t>
      </w:r>
      <w:r w:rsidR="00F969C8" w:rsidRPr="0062038B">
        <w:rPr>
          <w:rFonts w:cs="Arial"/>
          <w:sz w:val="20"/>
          <w:szCs w:val="20"/>
        </w:rPr>
        <w:t>.</w:t>
      </w:r>
      <w:r w:rsidR="00640AAC" w:rsidRPr="0062038B">
        <w:rPr>
          <w:rFonts w:cs="Arial"/>
          <w:sz w:val="20"/>
          <w:szCs w:val="20"/>
        </w:rPr>
        <w:t xml:space="preserve"> Přesto, že chybný výsledek po utkání potvrdili vedoucí obou družstev, jde o chybu rozhodčího, který je za správnost údajů uvedených v zápise o utkání plně zodpovědný. V zápise o utkání pak byly ještě další nedostatky, které sice nebyly předmětem protestu, ale byly chybou rozhodčího a byly s ním projednány. Udělen poplatek 100,- Kč.</w:t>
      </w:r>
    </w:p>
    <w:p w:rsidR="006557EC" w:rsidRPr="0062038B" w:rsidRDefault="00640AAC" w:rsidP="006557E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 xml:space="preserve">Protest klubu 1999 Praha – utkání 2015110G3I0104 Lipence – 1999 Praha – protest na výsledek utkání. </w:t>
      </w:r>
      <w:r w:rsidRPr="0062038B">
        <w:rPr>
          <w:rFonts w:cs="Arial"/>
          <w:sz w:val="20"/>
          <w:szCs w:val="20"/>
        </w:rPr>
        <w:t>V zápise rozhodčího byl chybně uveden výsledek utkání. STK protest uznala za oprávněný a výsledek byl opraven.</w:t>
      </w:r>
      <w:r w:rsidRPr="0062038B">
        <w:rPr>
          <w:rFonts w:cs="Arial"/>
          <w:b/>
          <w:sz w:val="20"/>
          <w:szCs w:val="20"/>
        </w:rPr>
        <w:br/>
      </w:r>
      <w:r w:rsidRPr="0062038B">
        <w:rPr>
          <w:rFonts w:cs="Arial"/>
          <w:sz w:val="20"/>
          <w:szCs w:val="20"/>
        </w:rPr>
        <w:t>K projednání na KR se dostavil rozhodčí utkání Pavel Hrstka, který chybný výsledek do zápisu po utkání uvedl. Přesto, že chybný výsledek po utkání potvrdili vedoucí obou družstev, jde o chybu rozhodčího, který je za správnost údajů uvedených v zápise o utkání plně zodpovědný. V zápise o utkání pak byly ještě další nedostatky, které sice nebyly předmětem protestu, ale byly chybou rozhodčího a byly s ním projednány. Udělen poplatek 100,- Kč.</w:t>
      </w:r>
    </w:p>
    <w:p w:rsidR="001A3716" w:rsidRPr="0062038B" w:rsidRDefault="00640AAC" w:rsidP="006557E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 xml:space="preserve">Protest klubu SK </w:t>
      </w:r>
      <w:proofErr w:type="spellStart"/>
      <w:r w:rsidRPr="0062038B">
        <w:rPr>
          <w:rFonts w:cs="Arial"/>
          <w:b/>
          <w:sz w:val="20"/>
          <w:szCs w:val="20"/>
        </w:rPr>
        <w:t>Gordic</w:t>
      </w:r>
      <w:proofErr w:type="spellEnd"/>
      <w:r w:rsidRPr="0062038B">
        <w:rPr>
          <w:rFonts w:cs="Arial"/>
          <w:b/>
          <w:sz w:val="20"/>
          <w:szCs w:val="20"/>
        </w:rPr>
        <w:t xml:space="preserve"> Kačerov – utkání 2015110A3A0306 Malešice – </w:t>
      </w:r>
      <w:proofErr w:type="spellStart"/>
      <w:r w:rsidRPr="0062038B">
        <w:rPr>
          <w:rFonts w:cs="Arial"/>
          <w:b/>
          <w:sz w:val="20"/>
          <w:szCs w:val="20"/>
        </w:rPr>
        <w:t>Gordic</w:t>
      </w:r>
      <w:proofErr w:type="spellEnd"/>
      <w:r w:rsidRPr="0062038B">
        <w:rPr>
          <w:rFonts w:cs="Arial"/>
          <w:b/>
          <w:sz w:val="20"/>
          <w:szCs w:val="20"/>
        </w:rPr>
        <w:t xml:space="preserve"> Kačerov – protest proti výkonu rozhodčího</w:t>
      </w:r>
      <w:r w:rsidR="00093775" w:rsidRPr="0062038B">
        <w:rPr>
          <w:rFonts w:cs="Arial"/>
          <w:sz w:val="20"/>
          <w:szCs w:val="20"/>
        </w:rPr>
        <w:t>.</w:t>
      </w:r>
      <w:r w:rsidR="006557EC" w:rsidRPr="0062038B">
        <w:rPr>
          <w:rFonts w:cs="Arial"/>
          <w:sz w:val="20"/>
          <w:szCs w:val="20"/>
        </w:rPr>
        <w:t xml:space="preserve"> Hosté si stěžovali na chybná rozhodnutí rozhodčího při řízení utkání. STK protest podle §31/2 Procesního řádu FAČR zamítla.</w:t>
      </w:r>
      <w:r w:rsidR="006557EC" w:rsidRPr="0062038B">
        <w:rPr>
          <w:rFonts w:cs="Arial"/>
          <w:sz w:val="20"/>
          <w:szCs w:val="20"/>
        </w:rPr>
        <w:br/>
        <w:t>Vzhledem k tomu, že skutečnosti uváděné v protestu nelze objektivně ověřit (není videozáznam) a v souladu s rozhodnutím STK Komise rozhodčích protest na výkon rozhodčího odložila.</w:t>
      </w:r>
    </w:p>
    <w:p w:rsidR="006557EC" w:rsidRPr="0062038B" w:rsidRDefault="006557EC" w:rsidP="00251F3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>KR dále projednala stížnost klubu TJ Kyje Praha 14 na rozhodnutí rozhodčího Opočenského</w:t>
      </w:r>
      <w:r w:rsidRPr="0062038B">
        <w:rPr>
          <w:rFonts w:cs="Arial"/>
          <w:sz w:val="20"/>
          <w:szCs w:val="20"/>
        </w:rPr>
        <w:t xml:space="preserve">, který </w:t>
      </w:r>
      <w:r w:rsidR="00251F3D" w:rsidRPr="0062038B">
        <w:rPr>
          <w:rFonts w:cs="Arial"/>
          <w:sz w:val="20"/>
          <w:szCs w:val="20"/>
        </w:rPr>
        <w:t>v utkání 2015110A2A0304 TJ Kyje Praha 14 – SK Dolní Chabry za (dle názoru stěžovatele)</w:t>
      </w:r>
      <w:r w:rsidRPr="0062038B">
        <w:rPr>
          <w:rFonts w:cs="Arial"/>
          <w:sz w:val="20"/>
          <w:szCs w:val="20"/>
        </w:rPr>
        <w:t xml:space="preserve"> „</w:t>
      </w:r>
      <w:r w:rsidR="00251F3D" w:rsidRPr="0062038B">
        <w:rPr>
          <w:rFonts w:cs="Arial"/>
          <w:sz w:val="20"/>
          <w:szCs w:val="20"/>
        </w:rPr>
        <w:t xml:space="preserve">nesmyslný a </w:t>
      </w:r>
      <w:r w:rsidRPr="0062038B">
        <w:rPr>
          <w:rFonts w:cs="Arial"/>
          <w:sz w:val="20"/>
          <w:szCs w:val="20"/>
        </w:rPr>
        <w:t>likvidační faul</w:t>
      </w:r>
      <w:r w:rsidR="00251F3D" w:rsidRPr="0062038B">
        <w:rPr>
          <w:rFonts w:cs="Arial"/>
          <w:sz w:val="20"/>
          <w:szCs w:val="20"/>
        </w:rPr>
        <w:t xml:space="preserve">“ neudělil ČK, ale jen ŽK. Při tomto zákroku </w:t>
      </w:r>
      <w:proofErr w:type="gramStart"/>
      <w:r w:rsidR="00251F3D" w:rsidRPr="0062038B">
        <w:rPr>
          <w:rFonts w:cs="Arial"/>
          <w:sz w:val="20"/>
          <w:szCs w:val="20"/>
        </w:rPr>
        <w:t>došlo</w:t>
      </w:r>
      <w:proofErr w:type="gramEnd"/>
      <w:r w:rsidR="00251F3D" w:rsidRPr="0062038B">
        <w:rPr>
          <w:rFonts w:cs="Arial"/>
          <w:sz w:val="20"/>
          <w:szCs w:val="20"/>
        </w:rPr>
        <w:t xml:space="preserve"> ke zranění hráče domácích.</w:t>
      </w:r>
      <w:r w:rsidR="00251F3D" w:rsidRPr="0062038B">
        <w:rPr>
          <w:rFonts w:cs="Arial"/>
          <w:sz w:val="20"/>
          <w:szCs w:val="20"/>
        </w:rPr>
        <w:br/>
        <w:t xml:space="preserve">KR </w:t>
      </w:r>
      <w:proofErr w:type="gramStart"/>
      <w:r w:rsidR="00251F3D" w:rsidRPr="0062038B">
        <w:rPr>
          <w:rFonts w:cs="Arial"/>
          <w:sz w:val="20"/>
          <w:szCs w:val="20"/>
        </w:rPr>
        <w:t>projednala</w:t>
      </w:r>
      <w:proofErr w:type="gramEnd"/>
      <w:r w:rsidR="00251F3D" w:rsidRPr="0062038B">
        <w:rPr>
          <w:rFonts w:cs="Arial"/>
          <w:sz w:val="20"/>
          <w:szCs w:val="20"/>
        </w:rPr>
        <w:t xml:space="preserve"> tuto záležitost jak s rozhodčím utkání, tak i s delegátem (p. Petr Petřík) a na základě jejich vyjádření dospěla k názoru, že ačkoliv došlo v inkriminovaném souboji o míč k nešťastnému zranění soupeře, šlo ze strany provinivšího se hráče hostí o bezohlednou hru (bezohledné kopnutí – šlapák zepředu proti noze soupeře), za kterou se dle pravidel fotbalu uděluje napomenutí, tedy ŽK. Dle vyjádření delegáta nebyl zákrok veden nepřiměřenou silou a nevykazoval ani jiné známky surové hry a proto, dle názoru delegáta, rozhodčí provinivšího se hráče správně nevyloučil. KR nemá důvod pochybovat o objektivním a odborně správném vyhodnocení situace delegátem. Proto stížnost odkládá, doporučuje však jak panu Opočenskému, tak i všem ostatním rozhodčím, aby věnovali problematice zákroků na hranici bezohledné hry a použití nepřiměřené síly zvýšenou pozornost a svými rozhodnutími přispívali k ochraně zdraví hráčů.</w:t>
      </w:r>
    </w:p>
    <w:p w:rsidR="00185CE1" w:rsidRPr="0062038B" w:rsidRDefault="00185CE1" w:rsidP="00251F3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>KR pozvala rozhodčího Nikitu Orlova k projednání nedostatků</w:t>
      </w:r>
      <w:r w:rsidR="00916E52" w:rsidRPr="0062038B">
        <w:rPr>
          <w:rFonts w:cs="Arial"/>
          <w:b/>
          <w:sz w:val="20"/>
          <w:szCs w:val="20"/>
        </w:rPr>
        <w:t xml:space="preserve"> v utkání a</w:t>
      </w:r>
      <w:r w:rsidRPr="0062038B">
        <w:rPr>
          <w:rFonts w:cs="Arial"/>
          <w:b/>
          <w:sz w:val="20"/>
          <w:szCs w:val="20"/>
        </w:rPr>
        <w:t xml:space="preserve"> v zápise o utkání – 2015110A4C0102 Tělovýchovn</w:t>
      </w:r>
      <w:r w:rsidR="00762F7F" w:rsidRPr="0062038B">
        <w:rPr>
          <w:rFonts w:cs="Arial"/>
          <w:b/>
          <w:sz w:val="20"/>
          <w:szCs w:val="20"/>
        </w:rPr>
        <w:t>á</w:t>
      </w:r>
      <w:r w:rsidRPr="0062038B">
        <w:rPr>
          <w:rFonts w:cs="Arial"/>
          <w:b/>
          <w:sz w:val="20"/>
          <w:szCs w:val="20"/>
        </w:rPr>
        <w:t xml:space="preserve"> jednota Sokol Lysolaje – Tělovýchovná jednota Sokol Stodůlky „B“</w:t>
      </w:r>
      <w:r w:rsidRPr="0062038B">
        <w:rPr>
          <w:rFonts w:cs="Arial"/>
          <w:b/>
          <w:sz w:val="20"/>
          <w:szCs w:val="20"/>
        </w:rPr>
        <w:br/>
      </w:r>
      <w:r w:rsidRPr="0062038B">
        <w:rPr>
          <w:rFonts w:cs="Arial"/>
          <w:sz w:val="20"/>
          <w:szCs w:val="20"/>
        </w:rPr>
        <w:t>V zápise z tohoto utkání nebyla uvedena řada nedostatků (např. že domácí neměli pro pomezní rozhodčí praporky, že funkci pomezního rozhodčího za domácí vykonávala vedoucí družstva</w:t>
      </w:r>
      <w:r w:rsidR="00916E52" w:rsidRPr="0062038B">
        <w:rPr>
          <w:rFonts w:cs="Arial"/>
          <w:sz w:val="20"/>
          <w:szCs w:val="20"/>
        </w:rPr>
        <w:t>, ale v zápise byla uvedena jako pomezní rozhodčí jiná osoba</w:t>
      </w:r>
      <w:r w:rsidRPr="0062038B">
        <w:rPr>
          <w:rFonts w:cs="Arial"/>
          <w:sz w:val="20"/>
          <w:szCs w:val="20"/>
        </w:rPr>
        <w:t>, nebo že zřejmě nebyla k dispozici nosítka, když zraněného domácího hráče musel z hrací plochy odnášet na zádech vedoucí hostů)</w:t>
      </w:r>
      <w:r w:rsidR="00916E52" w:rsidRPr="0062038B">
        <w:rPr>
          <w:rFonts w:cs="Arial"/>
          <w:sz w:val="20"/>
          <w:szCs w:val="20"/>
        </w:rPr>
        <w:t>.</w:t>
      </w:r>
      <w:r w:rsidRPr="0062038B">
        <w:rPr>
          <w:rFonts w:cs="Arial"/>
          <w:sz w:val="20"/>
          <w:szCs w:val="20"/>
        </w:rPr>
        <w:t xml:space="preserve"> Navíc vedoucí družstva nemůže vykonávat funkci pomezního rozhodčího, což rozhodčí připustil.</w:t>
      </w:r>
      <w:r w:rsidR="00916E52" w:rsidRPr="0062038B">
        <w:rPr>
          <w:rFonts w:cs="Arial"/>
          <w:sz w:val="20"/>
          <w:szCs w:val="20"/>
        </w:rPr>
        <w:t xml:space="preserve"> Rozhodčí do zápisu musí uvést všechny podstatné skutečnosti a musí postupovat v souladu s fotbalovými normami. Nedostatky byly s rozhodčím projednány a byl poučen jak o správných postupech, tak i o vyplňování zápisu o utkání.</w:t>
      </w:r>
      <w:r w:rsidR="00B61E8A" w:rsidRPr="0062038B">
        <w:rPr>
          <w:rFonts w:cs="Arial"/>
          <w:sz w:val="20"/>
          <w:szCs w:val="20"/>
        </w:rPr>
        <w:br/>
      </w:r>
      <w:r w:rsidR="00916E52" w:rsidRPr="0062038B">
        <w:rPr>
          <w:rFonts w:cs="Arial"/>
          <w:sz w:val="20"/>
          <w:szCs w:val="20"/>
        </w:rPr>
        <w:t>Udělen poplatek 100,- Kč.</w:t>
      </w:r>
    </w:p>
    <w:p w:rsidR="00916E52" w:rsidRPr="0062038B" w:rsidRDefault="00916E52" w:rsidP="00251F3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lastRenderedPageBreak/>
        <w:t xml:space="preserve">KR předvolává na své příští jednání rozhodčího Jaroslava </w:t>
      </w:r>
      <w:proofErr w:type="spellStart"/>
      <w:r w:rsidRPr="0062038B">
        <w:rPr>
          <w:rFonts w:cs="Arial"/>
          <w:b/>
          <w:sz w:val="20"/>
          <w:szCs w:val="20"/>
        </w:rPr>
        <w:t>Kutiše</w:t>
      </w:r>
      <w:proofErr w:type="spellEnd"/>
      <w:r w:rsidRPr="0062038B">
        <w:rPr>
          <w:rFonts w:cs="Arial"/>
          <w:sz w:val="20"/>
          <w:szCs w:val="20"/>
        </w:rPr>
        <w:t xml:space="preserve">, a to v souvislosti s jeho předvoláním k podání vysvětlení na STK dne </w:t>
      </w:r>
      <w:proofErr w:type="gramStart"/>
      <w:r w:rsidRPr="0062038B">
        <w:rPr>
          <w:rFonts w:cs="Arial"/>
          <w:sz w:val="20"/>
          <w:szCs w:val="20"/>
        </w:rPr>
        <w:t>8.9.2015</w:t>
      </w:r>
      <w:proofErr w:type="gramEnd"/>
      <w:r w:rsidRPr="0062038B">
        <w:rPr>
          <w:rFonts w:cs="Arial"/>
          <w:sz w:val="20"/>
          <w:szCs w:val="20"/>
        </w:rPr>
        <w:t xml:space="preserve"> v návaznosti na nedostatečný popis důvodů pozdního zahájení utkání 2015110A2A0203 Vyšehrad „B“ </w:t>
      </w:r>
      <w:r w:rsidR="00B61E8A" w:rsidRPr="0062038B">
        <w:rPr>
          <w:rFonts w:cs="Arial"/>
          <w:sz w:val="20"/>
          <w:szCs w:val="20"/>
        </w:rPr>
        <w:t>–</w:t>
      </w:r>
      <w:r w:rsidRPr="0062038B">
        <w:rPr>
          <w:rFonts w:cs="Arial"/>
          <w:sz w:val="20"/>
          <w:szCs w:val="20"/>
        </w:rPr>
        <w:t xml:space="preserve"> Uhříněves</w:t>
      </w:r>
      <w:r w:rsidR="00B61E8A" w:rsidRPr="0062038B">
        <w:rPr>
          <w:rFonts w:cs="Arial"/>
          <w:sz w:val="20"/>
          <w:szCs w:val="20"/>
        </w:rPr>
        <w:t>.</w:t>
      </w:r>
    </w:p>
    <w:p w:rsidR="00B61E8A" w:rsidRPr="0062038B" w:rsidRDefault="00B61E8A" w:rsidP="00251F3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>KR předvolává na své příští jednání rozhodčího Michala Vojnoviče</w:t>
      </w:r>
      <w:r w:rsidRPr="0062038B">
        <w:rPr>
          <w:rFonts w:cs="Arial"/>
          <w:sz w:val="20"/>
          <w:szCs w:val="20"/>
        </w:rPr>
        <w:t>, a to v souvislosti se zřejmě chybně uvedeným výsledkem utkání 2015110H3K</w:t>
      </w:r>
      <w:r w:rsidR="000E630D" w:rsidRPr="0062038B">
        <w:rPr>
          <w:rFonts w:cs="Arial"/>
          <w:sz w:val="20"/>
          <w:szCs w:val="20"/>
        </w:rPr>
        <w:t>0104 Tělovýchovná jednota Ruzyně – SK Uhelné sklady Praha.</w:t>
      </w:r>
    </w:p>
    <w:p w:rsidR="006C234B" w:rsidRPr="0062038B" w:rsidRDefault="006C234B" w:rsidP="00251F3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>KR PFS znovu upozorňuje, že stanovila termín podzimních fyziček pro všechny rozhodčí na úterý 17. 11. 2015.</w:t>
      </w:r>
      <w:r w:rsidRPr="0062038B">
        <w:rPr>
          <w:rFonts w:cs="Arial"/>
          <w:sz w:val="20"/>
          <w:szCs w:val="20"/>
        </w:rPr>
        <w:t xml:space="preserve"> Vzhledem k tomu, že se jedná o svátek, proběhnou fyzičky s největší pravděpodobností v dopoledních hodinách. Rozhodčí všech soutěží a typů licencí jsou povinni s tímto termínem počítat, připravit se na něj a k fyzičkám se ve stanovený termín dostavit (blíže viz Zásady činnosti KR PFS). Jiný, ani náhradní, termín vypisován nebude. Sledujte dále úřední zprávy KR PFS. Heslo pro tyto fyzické prověrky: „</w:t>
      </w:r>
      <w:r w:rsidRPr="0062038B">
        <w:rPr>
          <w:rFonts w:cs="Arial"/>
          <w:i/>
          <w:sz w:val="20"/>
          <w:szCs w:val="20"/>
        </w:rPr>
        <w:t>Každý si své vysvědčení píše sám!</w:t>
      </w:r>
      <w:r w:rsidRPr="0062038B">
        <w:rPr>
          <w:rFonts w:cs="Arial"/>
          <w:sz w:val="20"/>
          <w:szCs w:val="20"/>
        </w:rPr>
        <w:t>“.</w:t>
      </w:r>
    </w:p>
    <w:p w:rsidR="006C234B" w:rsidRPr="0062038B" w:rsidRDefault="003C3CCF" w:rsidP="0031217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 xml:space="preserve">KR PFS </w:t>
      </w:r>
      <w:r w:rsidR="00B61E8A" w:rsidRPr="0062038B">
        <w:rPr>
          <w:rFonts w:cs="Arial"/>
          <w:b/>
          <w:sz w:val="20"/>
          <w:szCs w:val="20"/>
        </w:rPr>
        <w:t>znovu upozorňuje na možnost objednávání</w:t>
      </w:r>
      <w:r w:rsidR="00142EE1" w:rsidRPr="0062038B">
        <w:rPr>
          <w:rFonts w:cs="Arial"/>
          <w:b/>
          <w:sz w:val="20"/>
          <w:szCs w:val="20"/>
        </w:rPr>
        <w:t xml:space="preserve"> </w:t>
      </w:r>
      <w:r w:rsidRPr="0062038B">
        <w:rPr>
          <w:rFonts w:cs="Arial"/>
          <w:b/>
          <w:sz w:val="20"/>
          <w:szCs w:val="20"/>
        </w:rPr>
        <w:t xml:space="preserve">nové </w:t>
      </w:r>
      <w:r w:rsidR="00142EE1" w:rsidRPr="0062038B">
        <w:rPr>
          <w:rFonts w:cs="Arial"/>
          <w:b/>
          <w:sz w:val="20"/>
          <w:szCs w:val="20"/>
        </w:rPr>
        <w:t>sady dresů „NIKÉ“</w:t>
      </w:r>
      <w:r w:rsidR="00142EE1" w:rsidRPr="0062038B">
        <w:rPr>
          <w:rFonts w:cs="Arial"/>
          <w:sz w:val="20"/>
          <w:szCs w:val="20"/>
        </w:rPr>
        <w:t xml:space="preserve">, určené zejména pro nové R. Objednáno bude 25 „balíčků“ (4 dresy žlutá/černá, 2x krátké kalhoty, 2x stulpny) v různých velikostech. S případnými individuálními požadavky se obracejte neprodleně na firmu </w:t>
      </w:r>
      <w:proofErr w:type="spellStart"/>
      <w:r w:rsidR="00142EE1" w:rsidRPr="0062038B">
        <w:rPr>
          <w:rFonts w:cs="Arial"/>
          <w:sz w:val="20"/>
          <w:szCs w:val="20"/>
        </w:rPr>
        <w:t>Fotbalmánie</w:t>
      </w:r>
      <w:proofErr w:type="spellEnd"/>
      <w:r w:rsidR="00142EE1" w:rsidRPr="0062038B">
        <w:rPr>
          <w:rFonts w:cs="Arial"/>
          <w:sz w:val="20"/>
          <w:szCs w:val="20"/>
        </w:rPr>
        <w:t>, paní Zlámalová, tel. 608 782</w:t>
      </w:r>
      <w:r w:rsidR="006C234B" w:rsidRPr="0062038B">
        <w:rPr>
          <w:rFonts w:cs="Arial"/>
          <w:sz w:val="20"/>
          <w:szCs w:val="20"/>
        </w:rPr>
        <w:t> </w:t>
      </w:r>
      <w:r w:rsidR="00142EE1" w:rsidRPr="0062038B">
        <w:rPr>
          <w:rFonts w:cs="Arial"/>
          <w:sz w:val="20"/>
          <w:szCs w:val="20"/>
        </w:rPr>
        <w:t>178.</w:t>
      </w:r>
    </w:p>
    <w:p w:rsidR="00557ACD" w:rsidRPr="0062038B" w:rsidRDefault="006C234B" w:rsidP="0031217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b/>
          <w:sz w:val="20"/>
          <w:szCs w:val="20"/>
        </w:rPr>
        <w:t>KR PFS upozorňuje rozhodčí, že na webových stránkách FAČR</w:t>
      </w:r>
      <w:r w:rsidRPr="0062038B">
        <w:rPr>
          <w:sz w:val="20"/>
          <w:szCs w:val="20"/>
        </w:rPr>
        <w:t xml:space="preserve"> je k dispozici testovací program pro vyplňování zápisů o utkání od nového soutěžního ročníku – on-line elektronická verze. KR apeluje na všechny rozhodčí, aby se s danou problematikou ve vlastním zájmu seznámili. </w:t>
      </w:r>
      <w:r w:rsidRPr="0062038B">
        <w:rPr>
          <w:b/>
          <w:sz w:val="20"/>
          <w:szCs w:val="20"/>
          <w:highlight w:val="yellow"/>
        </w:rPr>
        <w:t>Přetrvávající množství chyb v elektronických zápisech je neúnosné, a současně je důkazem, že ne všichni věnují této věci dostatečnou pozornost! Opravdu si počkáte, až STK či KR přistoupí k finančním sankcím?</w:t>
      </w:r>
      <w:r w:rsidR="0062038B">
        <w:rPr>
          <w:b/>
          <w:sz w:val="20"/>
          <w:szCs w:val="20"/>
        </w:rPr>
        <w:t xml:space="preserve"> </w:t>
      </w:r>
      <w:r w:rsidRPr="0062038B">
        <w:rPr>
          <w:rFonts w:cs="Arial"/>
          <w:sz w:val="20"/>
          <w:szCs w:val="20"/>
        </w:rPr>
        <w:t xml:space="preserve">Program najdete na </w:t>
      </w:r>
      <w:hyperlink r:id="rId8" w:history="1">
        <w:r w:rsidRPr="0062038B">
          <w:rPr>
            <w:rStyle w:val="Hypertextovodkaz"/>
            <w:rFonts w:cs="Arial"/>
            <w:sz w:val="20"/>
            <w:szCs w:val="20"/>
          </w:rPr>
          <w:t>http://testovani.fotbal.cz/clanky/vypis-clanku.aspx</w:t>
        </w:r>
      </w:hyperlink>
      <w:r w:rsidRPr="0062038B">
        <w:rPr>
          <w:rFonts w:cs="Arial"/>
          <w:sz w:val="20"/>
          <w:szCs w:val="20"/>
        </w:rPr>
        <w:t xml:space="preserve"> - po nalezení stránky </w:t>
      </w:r>
      <w:r w:rsidRPr="0062038B">
        <w:rPr>
          <w:rFonts w:cs="Arial"/>
          <w:b/>
          <w:sz w:val="20"/>
          <w:szCs w:val="20"/>
        </w:rPr>
        <w:t>informační systém FAČR</w:t>
      </w:r>
      <w:r w:rsidRPr="0062038B">
        <w:rPr>
          <w:rFonts w:cs="Arial"/>
          <w:sz w:val="20"/>
          <w:szCs w:val="20"/>
        </w:rPr>
        <w:t xml:space="preserve"> bez nutnosti přihlášení je uvedena testovací verze, kde pak v levé horní části obrazovky stiskněte nápovědu a poté </w:t>
      </w:r>
      <w:r w:rsidRPr="0062038B">
        <w:rPr>
          <w:rFonts w:cs="Arial"/>
          <w:b/>
          <w:sz w:val="20"/>
          <w:szCs w:val="20"/>
        </w:rPr>
        <w:t>video návod on line zápis o utkání</w:t>
      </w:r>
      <w:r w:rsidRPr="0062038B">
        <w:rPr>
          <w:rFonts w:cs="Arial"/>
          <w:sz w:val="20"/>
          <w:szCs w:val="20"/>
        </w:rPr>
        <w:t>.</w:t>
      </w:r>
      <w:r w:rsidR="003C3CCF" w:rsidRPr="0062038B">
        <w:rPr>
          <w:rFonts w:cs="Arial"/>
          <w:sz w:val="20"/>
          <w:szCs w:val="20"/>
        </w:rPr>
        <w:t xml:space="preserve"> </w:t>
      </w:r>
    </w:p>
    <w:p w:rsidR="00F969C8" w:rsidRPr="00312178" w:rsidRDefault="006C234B" w:rsidP="0031217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>KR důrazně upozorňuje všechny rozhodčí</w:t>
      </w:r>
      <w:r w:rsidRPr="0062038B">
        <w:rPr>
          <w:rFonts w:cs="Arial"/>
          <w:sz w:val="20"/>
          <w:szCs w:val="20"/>
        </w:rPr>
        <w:t xml:space="preserve">, že v dosavadním průběhu soutěží se </w:t>
      </w:r>
      <w:r w:rsidRPr="0062038B">
        <w:rPr>
          <w:rFonts w:cs="Arial"/>
          <w:b/>
          <w:sz w:val="20"/>
          <w:szCs w:val="20"/>
        </w:rPr>
        <w:t>v zápisech</w:t>
      </w:r>
      <w:r w:rsidRPr="0062038B">
        <w:rPr>
          <w:rFonts w:cs="Arial"/>
          <w:sz w:val="20"/>
          <w:szCs w:val="20"/>
        </w:rPr>
        <w:t xml:space="preserve"> rozhodčích o utkáních vyskytla </w:t>
      </w:r>
      <w:r w:rsidRPr="0062038B">
        <w:rPr>
          <w:rFonts w:cs="Arial"/>
          <w:b/>
          <w:sz w:val="20"/>
          <w:szCs w:val="20"/>
        </w:rPr>
        <w:t>řada i velmi závažných chyb a nedostatků</w:t>
      </w:r>
      <w:r w:rsidRPr="0062038B">
        <w:rPr>
          <w:rFonts w:cs="Arial"/>
          <w:sz w:val="20"/>
          <w:szCs w:val="20"/>
        </w:rPr>
        <w:t>, včetně chybných výsledků utkání, což je nejen těžko pochopitelné, ale jednoznačně zcela nepřípustné.</w:t>
      </w:r>
      <w:r w:rsidRPr="00312178">
        <w:rPr>
          <w:rFonts w:cs="Arial"/>
          <w:sz w:val="20"/>
          <w:szCs w:val="20"/>
        </w:rPr>
        <w:br/>
        <w:t>KR zdůrazňuje, že za zápis o utkání a jeho správné vyplnění a uzavření je plně odpovědný jedině rozhodčí, a že potvrzení chybných údajů v zápise (základní část) vedoucími družstev rozhodčího této jeho odpovědnosti nezbavuje.</w:t>
      </w:r>
      <w:r w:rsidRPr="00312178">
        <w:rPr>
          <w:rFonts w:cs="Arial"/>
          <w:sz w:val="20"/>
          <w:szCs w:val="20"/>
        </w:rPr>
        <w:br/>
        <w:t xml:space="preserve">Rozhodčí si musí po utkání vytvořit dostatečný prostor pro klidné a úplné vyplnění zápisu, a pokud tomu tak nebude, musí to uvést ve své zprávě. Teprve po přesném vyplnění a kontrole souhrnu zápisu o utkání by </w:t>
      </w:r>
      <w:proofErr w:type="gramStart"/>
      <w:r w:rsidRPr="00312178">
        <w:rPr>
          <w:rFonts w:cs="Arial"/>
          <w:sz w:val="20"/>
          <w:szCs w:val="20"/>
        </w:rPr>
        <w:t>měl</w:t>
      </w:r>
      <w:proofErr w:type="gramEnd"/>
      <w:r w:rsidRPr="00312178">
        <w:rPr>
          <w:rFonts w:cs="Arial"/>
          <w:sz w:val="20"/>
          <w:szCs w:val="20"/>
        </w:rPr>
        <w:t xml:space="preserve"> rozhodčí nechat vedoucí družstev zápis potvrdit.</w:t>
      </w:r>
      <w:r w:rsidRPr="00312178">
        <w:rPr>
          <w:rFonts w:cs="Arial"/>
          <w:sz w:val="20"/>
          <w:szCs w:val="20"/>
        </w:rPr>
        <w:br/>
        <w:t xml:space="preserve">KR rozhodčím </w:t>
      </w:r>
      <w:proofErr w:type="gramStart"/>
      <w:r w:rsidRPr="00312178">
        <w:rPr>
          <w:rFonts w:cs="Arial"/>
          <w:sz w:val="20"/>
          <w:szCs w:val="20"/>
        </w:rPr>
        <w:t>doporučuje</w:t>
      </w:r>
      <w:proofErr w:type="gramEnd"/>
      <w:r w:rsidRPr="00312178">
        <w:rPr>
          <w:rFonts w:cs="Arial"/>
          <w:sz w:val="20"/>
          <w:szCs w:val="20"/>
        </w:rPr>
        <w:t xml:space="preserve">, aby </w:t>
      </w:r>
      <w:r w:rsidRPr="00312178">
        <w:rPr>
          <w:rFonts w:cs="Arial"/>
          <w:b/>
          <w:sz w:val="20"/>
          <w:szCs w:val="20"/>
        </w:rPr>
        <w:t>každý z vás</w:t>
      </w:r>
      <w:r w:rsidRPr="00312178">
        <w:rPr>
          <w:rFonts w:cs="Arial"/>
          <w:sz w:val="20"/>
          <w:szCs w:val="20"/>
        </w:rPr>
        <w:t xml:space="preserve"> před potvrzením zápisu vedoucím družstva celý „souhrn“ (základní část) nahlas přečetl, tedy včetně výsledku, počtu diváků, hrací plochy a doby hry, střídání, napomínání, vyloučení a dalších skutečností, a teprve když vedoucí mužstva se vším souhlasí, nechali</w:t>
      </w:r>
      <w:r w:rsidR="006972A5">
        <w:rPr>
          <w:rFonts w:cs="Arial"/>
          <w:sz w:val="20"/>
          <w:szCs w:val="20"/>
        </w:rPr>
        <w:t xml:space="preserve"> základní část potvrdit.</w:t>
      </w:r>
    </w:p>
    <w:p w:rsidR="006C234B" w:rsidRPr="0062038B" w:rsidRDefault="00CC33B1" w:rsidP="00CC33B1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6"/>
        <w:rPr>
          <w:rFonts w:cs="Arial"/>
          <w:sz w:val="20"/>
          <w:szCs w:val="20"/>
        </w:rPr>
      </w:pPr>
      <w:r w:rsidRPr="0062038B">
        <w:rPr>
          <w:rFonts w:cs="Arial"/>
          <w:b/>
          <w:sz w:val="20"/>
          <w:szCs w:val="20"/>
        </w:rPr>
        <w:t>KR velmi důrazně upozorňuje, že počáteční doba hájení končí</w:t>
      </w:r>
      <w:r w:rsidR="005E7F3B" w:rsidRPr="0062038B">
        <w:rPr>
          <w:rFonts w:cs="Arial"/>
          <w:b/>
          <w:sz w:val="20"/>
          <w:szCs w:val="20"/>
        </w:rPr>
        <w:t>,</w:t>
      </w:r>
      <w:r w:rsidRPr="0062038B">
        <w:rPr>
          <w:rFonts w:cs="Arial"/>
          <w:b/>
          <w:sz w:val="20"/>
          <w:szCs w:val="20"/>
        </w:rPr>
        <w:t xml:space="preserve"> a že nadále budou veškeré chyby a nedostatky v zápisech o utkání, zaviněné rozhodčím, nebo za něž nese rozhodčí odpovědnost, finančně sankcionovány.</w:t>
      </w:r>
    </w:p>
    <w:p w:rsidR="00D94BE0" w:rsidRPr="0062038B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D94BE0" w:rsidRPr="0062038B" w:rsidRDefault="00D94BE0" w:rsidP="00D94BE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b/>
          <w:sz w:val="20"/>
          <w:szCs w:val="20"/>
        </w:rPr>
      </w:pPr>
    </w:p>
    <w:p w:rsidR="003B27C3" w:rsidRPr="0062038B" w:rsidRDefault="002960BE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 w:rsidRPr="0062038B">
        <w:rPr>
          <w:rFonts w:cs="Arial"/>
          <w:sz w:val="20"/>
          <w:szCs w:val="20"/>
        </w:rPr>
        <w:t xml:space="preserve">Příští KR PFS se uskuteční </w:t>
      </w:r>
      <w:r w:rsidR="00CC33B1" w:rsidRPr="0062038B">
        <w:rPr>
          <w:rFonts w:cs="Arial"/>
          <w:sz w:val="20"/>
          <w:szCs w:val="20"/>
        </w:rPr>
        <w:t>29</w:t>
      </w:r>
      <w:r w:rsidRPr="0062038B">
        <w:rPr>
          <w:rFonts w:cs="Arial"/>
          <w:sz w:val="20"/>
          <w:szCs w:val="20"/>
        </w:rPr>
        <w:t xml:space="preserve">. </w:t>
      </w:r>
      <w:r w:rsidR="00ED1727" w:rsidRPr="0062038B">
        <w:rPr>
          <w:rFonts w:cs="Arial"/>
          <w:sz w:val="20"/>
          <w:szCs w:val="20"/>
        </w:rPr>
        <w:t>9</w:t>
      </w:r>
      <w:r w:rsidRPr="0062038B">
        <w:rPr>
          <w:rFonts w:cs="Arial"/>
          <w:sz w:val="20"/>
          <w:szCs w:val="20"/>
        </w:rPr>
        <w:t>. 2015 od 18:00 hodin v Hotelu ILF, Praha 4, Budějovické nám.</w:t>
      </w:r>
    </w:p>
    <w:p w:rsidR="00D94BE0" w:rsidRPr="0062038B" w:rsidRDefault="00D94BE0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</w:p>
    <w:p w:rsidR="00CC33B1" w:rsidRPr="0062038B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</w:p>
    <w:p w:rsidR="00CC33B1" w:rsidRPr="0062038B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62038B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>Mgr. Jiří Ulrich</w:t>
      </w:r>
      <w:r w:rsidR="00665DD5" w:rsidRPr="0062038B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62038B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62038B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62038B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F5" w:rsidRDefault="007078F5">
      <w:r>
        <w:separator/>
      </w:r>
    </w:p>
  </w:endnote>
  <w:endnote w:type="continuationSeparator" w:id="0">
    <w:p w:rsidR="007078F5" w:rsidRDefault="0070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FD4766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</w:t>
        </w:r>
        <w:r>
          <w:rPr>
            <w:noProof/>
            <w:color w:val="7F7F7F" w:themeColor="background1" w:themeShade="7F"/>
          </w:rPr>
          <w:t>7</w:t>
        </w:r>
      </w:sdtContent>
    </w:sdt>
    <w:r>
      <w:rPr>
        <w:noProof/>
        <w:color w:val="7F7F7F" w:themeColor="background1" w:themeShade="7F"/>
      </w:rPr>
      <w:pict>
        <v:group id="Group 1" o:spid="_x0000_s4097" style="position:absolute;left:0;text-align:left;margin-left:0;margin-top:0;width:44.2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" o:allowincell="f">
          <v:group id="Group 2" o:spid="_x0000_s4099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o:lock v:ext="edit" aspectratio="t"/>
            <v:group id="Group 3" o:spid="_x0000_s4106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shape id="Freeform 4" o:spid="_x0000_s410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5" o:spid="_x0000_s4108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6" o:spid="_x0000_s410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7" o:spid="_x0000_s410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<v:path arrowok="t" o:connecttype="custom" o:connectlocs="1,251;0,2662;4120,2913;4120,0;1,251" o:connectangles="0,0,0,0,0"/>
              <o:lock v:ext="edit" aspectratio="t"/>
            </v:shape>
            <v:shape id="Freeform 8" o:spid="_x0000_s410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<v:path arrowok="t" o:connecttype="custom" o:connectlocs="0,0;0,4236;3985,3349;3985,921;0,0" o:connectangles="0,0,0,0,0"/>
              <o:lock v:ext="edit" aspectratio="t"/>
            </v:shape>
            <v:shape id="Freeform 9" o:spid="_x0000_s410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<v:path arrowok="t" o:connecttype="custom" o:connectlocs="4086,0;4084,4253;0,3198;0,1072;4086,0" o:connectangles="0,0,0,0,0"/>
              <o:lock v:ext="edit" aspectratio="t"/>
            </v:shape>
            <v:shape id="Freeform 10" o:spid="_x0000_s410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1" o:spid="_x0000_s4101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2" o:spid="_x0000_s410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8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<v:textbox inset=",0,,0">
              <w:txbxContent>
                <w:p w:rsidR="000A6F13" w:rsidRDefault="00621FE3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FD4766" w:rsidRPr="00FD4766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F5" w:rsidRDefault="007078F5">
      <w:r>
        <w:separator/>
      </w:r>
    </w:p>
  </w:footnote>
  <w:footnote w:type="continuationSeparator" w:id="0">
    <w:p w:rsidR="007078F5" w:rsidRDefault="0070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11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04CD"/>
    <w:rsid w:val="000045C6"/>
    <w:rsid w:val="00007326"/>
    <w:rsid w:val="000114E3"/>
    <w:rsid w:val="00011772"/>
    <w:rsid w:val="00011EE3"/>
    <w:rsid w:val="0001287B"/>
    <w:rsid w:val="00012E3F"/>
    <w:rsid w:val="00014341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2D25"/>
    <w:rsid w:val="00233E70"/>
    <w:rsid w:val="0024146F"/>
    <w:rsid w:val="002425C2"/>
    <w:rsid w:val="00243C89"/>
    <w:rsid w:val="002440E2"/>
    <w:rsid w:val="00245875"/>
    <w:rsid w:val="00246627"/>
    <w:rsid w:val="00246FFE"/>
    <w:rsid w:val="00250A19"/>
    <w:rsid w:val="00251B0D"/>
    <w:rsid w:val="00251F3D"/>
    <w:rsid w:val="002523BB"/>
    <w:rsid w:val="002530EB"/>
    <w:rsid w:val="00253C4B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59C6"/>
    <w:rsid w:val="00295A34"/>
    <w:rsid w:val="002960BE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3032"/>
    <w:rsid w:val="002F3716"/>
    <w:rsid w:val="002F3A0F"/>
    <w:rsid w:val="002F629E"/>
    <w:rsid w:val="002F73A8"/>
    <w:rsid w:val="003005E7"/>
    <w:rsid w:val="00300651"/>
    <w:rsid w:val="00300F6B"/>
    <w:rsid w:val="0030386F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95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551F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A1473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C75"/>
    <w:rsid w:val="00557ACD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F7A"/>
    <w:rsid w:val="005F4741"/>
    <w:rsid w:val="005F4B8B"/>
    <w:rsid w:val="005F4D7C"/>
    <w:rsid w:val="00600821"/>
    <w:rsid w:val="006012AC"/>
    <w:rsid w:val="0060157F"/>
    <w:rsid w:val="0060223F"/>
    <w:rsid w:val="006039A6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2A5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714F"/>
    <w:rsid w:val="00737246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34F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3F3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2EF"/>
    <w:rsid w:val="009E640F"/>
    <w:rsid w:val="009F0531"/>
    <w:rsid w:val="009F3B00"/>
    <w:rsid w:val="009F3C9E"/>
    <w:rsid w:val="009F4265"/>
    <w:rsid w:val="009F4282"/>
    <w:rsid w:val="009F43E2"/>
    <w:rsid w:val="00A01307"/>
    <w:rsid w:val="00A01B6D"/>
    <w:rsid w:val="00A0474F"/>
    <w:rsid w:val="00A07821"/>
    <w:rsid w:val="00A10D86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E68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3C8C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E7DBC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2383"/>
    <w:rsid w:val="00CB2888"/>
    <w:rsid w:val="00CB2E4F"/>
    <w:rsid w:val="00CB3050"/>
    <w:rsid w:val="00CB450B"/>
    <w:rsid w:val="00CB6992"/>
    <w:rsid w:val="00CB70C4"/>
    <w:rsid w:val="00CB70DE"/>
    <w:rsid w:val="00CB7131"/>
    <w:rsid w:val="00CB71AD"/>
    <w:rsid w:val="00CB79AD"/>
    <w:rsid w:val="00CC1550"/>
    <w:rsid w:val="00CC2A6D"/>
    <w:rsid w:val="00CC33B1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2F66"/>
    <w:rsid w:val="00ED31A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12F6"/>
    <w:rsid w:val="00FB1AB3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1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vani.fotbal.cz/clanky/vypis-clanku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10811"/>
    <w:rsid w:val="00104544"/>
    <w:rsid w:val="001123F3"/>
    <w:rsid w:val="001164EF"/>
    <w:rsid w:val="00182896"/>
    <w:rsid w:val="002C177A"/>
    <w:rsid w:val="002F79C0"/>
    <w:rsid w:val="003D65B1"/>
    <w:rsid w:val="00443633"/>
    <w:rsid w:val="005E7D26"/>
    <w:rsid w:val="0060202E"/>
    <w:rsid w:val="007171BD"/>
    <w:rsid w:val="0073097F"/>
    <w:rsid w:val="007B7C0F"/>
    <w:rsid w:val="00895C0C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4296C"/>
    <w:rsid w:val="00CB2084"/>
    <w:rsid w:val="00CB2858"/>
    <w:rsid w:val="00D65113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E761-936A-48F9-89AE-069AD027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187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3</cp:revision>
  <cp:lastPrinted>2015-09-16T15:14:00Z</cp:lastPrinted>
  <dcterms:created xsi:type="dcterms:W3CDTF">2015-09-18T08:58:00Z</dcterms:created>
  <dcterms:modified xsi:type="dcterms:W3CDTF">2015-09-18T09:15:00Z</dcterms:modified>
</cp:coreProperties>
</file>